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70" w:rsidRDefault="002B5476" w:rsidP="00687C8A">
      <w:pPr>
        <w:spacing w:after="0" w:line="240" w:lineRule="auto"/>
        <w:rPr>
          <w:b/>
          <w:sz w:val="28"/>
          <w:szCs w:val="28"/>
        </w:rPr>
      </w:pPr>
      <w:r>
        <w:rPr>
          <w:b/>
          <w:sz w:val="28"/>
        </w:rPr>
        <w:t>Contrat de bail général pour logements</w:t>
      </w:r>
    </w:p>
    <w:p w:rsidR="00557A7D" w:rsidRPr="00687C8A" w:rsidRDefault="00557A7D" w:rsidP="00687C8A">
      <w:pPr>
        <w:spacing w:after="0" w:line="240" w:lineRule="auto"/>
        <w:rPr>
          <w:b/>
          <w:sz w:val="16"/>
          <w:szCs w:val="16"/>
        </w:rPr>
      </w:pPr>
    </w:p>
    <w:p w:rsidR="00523E13" w:rsidRPr="00687C8A" w:rsidRDefault="00523E13" w:rsidP="00687C8A">
      <w:pPr>
        <w:pStyle w:val="Listenabsatz"/>
        <w:numPr>
          <w:ilvl w:val="0"/>
          <w:numId w:val="1"/>
        </w:numPr>
        <w:spacing w:after="0" w:line="240" w:lineRule="auto"/>
        <w:ind w:left="567" w:hanging="567"/>
        <w:rPr>
          <w:b/>
        </w:rPr>
      </w:pPr>
      <w:r>
        <w:rPr>
          <w:b/>
        </w:rPr>
        <w:t>Parties au contrat</w:t>
      </w:r>
    </w:p>
    <w:p w:rsidR="00687C8A" w:rsidRPr="00687C8A" w:rsidRDefault="00687C8A" w:rsidP="00687C8A">
      <w:pPr>
        <w:spacing w:after="0" w:line="240" w:lineRule="auto"/>
        <w:rPr>
          <w:b/>
          <w:sz w:val="16"/>
          <w:szCs w:val="16"/>
        </w:rPr>
      </w:pPr>
    </w:p>
    <w:p w:rsidR="00182D46" w:rsidRDefault="00523E13" w:rsidP="00557A7D">
      <w:pPr>
        <w:pStyle w:val="Listenabsatz"/>
        <w:numPr>
          <w:ilvl w:val="1"/>
          <w:numId w:val="1"/>
        </w:numPr>
        <w:tabs>
          <w:tab w:val="left" w:pos="567"/>
          <w:tab w:val="left" w:pos="4536"/>
          <w:tab w:val="left" w:pos="4962"/>
        </w:tabs>
        <w:spacing w:after="0" w:line="240" w:lineRule="auto"/>
        <w:ind w:left="0" w:firstLine="0"/>
        <w:rPr>
          <w:b/>
        </w:rPr>
      </w:pPr>
      <w:r>
        <w:rPr>
          <w:b/>
        </w:rPr>
        <w:t>Bailleresse/</w:t>
      </w:r>
      <w:r w:rsidR="00DE7F4A">
        <w:rPr>
          <w:b/>
        </w:rPr>
        <w:t xml:space="preserve"> </w:t>
      </w:r>
      <w:r>
        <w:rPr>
          <w:b/>
        </w:rPr>
        <w:t>bailleur</w:t>
      </w:r>
    </w:p>
    <w:p w:rsidR="00182D46" w:rsidRPr="00182D46" w:rsidRDefault="00182D46" w:rsidP="00182D46">
      <w:pPr>
        <w:spacing w:after="0" w:line="240" w:lineRule="auto"/>
        <w:rPr>
          <w:b/>
          <w:sz w:val="14"/>
          <w:szCs w:val="14"/>
        </w:rPr>
      </w:pPr>
    </w:p>
    <w:tbl>
      <w:tblPr>
        <w:tblStyle w:val="Tabellenraster"/>
        <w:tblW w:w="9464" w:type="dxa"/>
        <w:tblLook w:val="04A0" w:firstRow="1" w:lastRow="0" w:firstColumn="1" w:lastColumn="0" w:noHBand="0" w:noVBand="1"/>
      </w:tblPr>
      <w:tblGrid>
        <w:gridCol w:w="2376"/>
        <w:gridCol w:w="7088"/>
      </w:tblGrid>
      <w:tr w:rsidR="00901183" w:rsidRPr="00687C8A" w:rsidTr="00EC5A16">
        <w:tc>
          <w:tcPr>
            <w:tcW w:w="2376" w:type="dxa"/>
            <w:vAlign w:val="center"/>
          </w:tcPr>
          <w:p w:rsidR="00901183" w:rsidRPr="00687C8A" w:rsidRDefault="00901183" w:rsidP="00256C7D">
            <w:pPr>
              <w:spacing w:before="120"/>
              <w:rPr>
                <w:sz w:val="20"/>
                <w:szCs w:val="20"/>
              </w:rPr>
            </w:pPr>
            <w:r>
              <w:rPr>
                <w:sz w:val="20"/>
              </w:rPr>
              <w:t>Prénom, nom:</w:t>
            </w:r>
          </w:p>
        </w:tc>
        <w:tc>
          <w:tcPr>
            <w:tcW w:w="7088" w:type="dxa"/>
          </w:tcPr>
          <w:p w:rsidR="00901183" w:rsidRPr="00687C8A" w:rsidRDefault="00901183" w:rsidP="00256C7D">
            <w:pPr>
              <w:spacing w:before="120"/>
              <w:rPr>
                <w:sz w:val="20"/>
                <w:szCs w:val="20"/>
              </w:rPr>
            </w:pPr>
          </w:p>
        </w:tc>
      </w:tr>
      <w:tr w:rsidR="00901183" w:rsidRPr="00687C8A" w:rsidTr="00EC5A16">
        <w:tc>
          <w:tcPr>
            <w:tcW w:w="2376" w:type="dxa"/>
            <w:vAlign w:val="center"/>
          </w:tcPr>
          <w:p w:rsidR="00901183" w:rsidRPr="00687C8A" w:rsidRDefault="00901183" w:rsidP="00256C7D">
            <w:pPr>
              <w:spacing w:before="120"/>
              <w:rPr>
                <w:sz w:val="20"/>
                <w:szCs w:val="20"/>
              </w:rPr>
            </w:pPr>
            <w:r>
              <w:rPr>
                <w:sz w:val="20"/>
              </w:rPr>
              <w:t>Adresse:</w:t>
            </w:r>
          </w:p>
        </w:tc>
        <w:tc>
          <w:tcPr>
            <w:tcW w:w="7088" w:type="dxa"/>
          </w:tcPr>
          <w:p w:rsidR="00901183" w:rsidRPr="00687C8A" w:rsidRDefault="00901183" w:rsidP="00256C7D">
            <w:pPr>
              <w:spacing w:before="120"/>
              <w:rPr>
                <w:sz w:val="20"/>
                <w:szCs w:val="20"/>
              </w:rPr>
            </w:pPr>
          </w:p>
        </w:tc>
      </w:tr>
      <w:tr w:rsidR="00901183" w:rsidRPr="00687C8A" w:rsidTr="00EC5A16">
        <w:tc>
          <w:tcPr>
            <w:tcW w:w="2376" w:type="dxa"/>
            <w:vAlign w:val="center"/>
          </w:tcPr>
          <w:p w:rsidR="00901183" w:rsidRPr="00687C8A" w:rsidRDefault="00901183" w:rsidP="00256C7D">
            <w:pPr>
              <w:spacing w:before="120"/>
              <w:rPr>
                <w:sz w:val="20"/>
                <w:szCs w:val="20"/>
              </w:rPr>
            </w:pPr>
            <w:r>
              <w:rPr>
                <w:sz w:val="20"/>
              </w:rPr>
              <w:t>NPA, localité:</w:t>
            </w:r>
          </w:p>
        </w:tc>
        <w:tc>
          <w:tcPr>
            <w:tcW w:w="7088" w:type="dxa"/>
          </w:tcPr>
          <w:p w:rsidR="00901183" w:rsidRPr="00687C8A" w:rsidRDefault="00901183" w:rsidP="00256C7D">
            <w:pPr>
              <w:spacing w:before="120"/>
              <w:rPr>
                <w:sz w:val="20"/>
                <w:szCs w:val="20"/>
              </w:rPr>
            </w:pPr>
          </w:p>
        </w:tc>
      </w:tr>
      <w:tr w:rsidR="00901183" w:rsidRPr="00687C8A" w:rsidTr="00EC5A16">
        <w:tc>
          <w:tcPr>
            <w:tcW w:w="2376" w:type="dxa"/>
            <w:vAlign w:val="center"/>
          </w:tcPr>
          <w:p w:rsidR="00901183" w:rsidRPr="00687C8A" w:rsidRDefault="00901183" w:rsidP="00213CBD">
            <w:pPr>
              <w:spacing w:before="120"/>
              <w:rPr>
                <w:sz w:val="20"/>
                <w:szCs w:val="20"/>
              </w:rPr>
            </w:pPr>
            <w:r>
              <w:rPr>
                <w:sz w:val="20"/>
              </w:rPr>
              <w:t>Téléphone:</w:t>
            </w:r>
          </w:p>
        </w:tc>
        <w:tc>
          <w:tcPr>
            <w:tcW w:w="7088" w:type="dxa"/>
          </w:tcPr>
          <w:p w:rsidR="00901183" w:rsidRPr="00687C8A" w:rsidRDefault="00901183" w:rsidP="00256C7D">
            <w:pPr>
              <w:spacing w:before="120"/>
              <w:rPr>
                <w:sz w:val="20"/>
                <w:szCs w:val="20"/>
              </w:rPr>
            </w:pPr>
          </w:p>
        </w:tc>
      </w:tr>
      <w:tr w:rsidR="00092FD0" w:rsidRPr="00687C8A" w:rsidTr="00EC5A16">
        <w:tc>
          <w:tcPr>
            <w:tcW w:w="2376" w:type="dxa"/>
            <w:vAlign w:val="center"/>
          </w:tcPr>
          <w:p w:rsidR="00092FD0" w:rsidRPr="00687C8A" w:rsidRDefault="00092FD0" w:rsidP="00213CBD">
            <w:pPr>
              <w:spacing w:before="120"/>
              <w:rPr>
                <w:sz w:val="20"/>
                <w:szCs w:val="20"/>
              </w:rPr>
            </w:pPr>
            <w:r>
              <w:rPr>
                <w:sz w:val="20"/>
              </w:rPr>
              <w:t>E-mail:</w:t>
            </w:r>
          </w:p>
        </w:tc>
        <w:tc>
          <w:tcPr>
            <w:tcW w:w="7088" w:type="dxa"/>
          </w:tcPr>
          <w:p w:rsidR="00092FD0" w:rsidRPr="00687C8A" w:rsidRDefault="00092FD0" w:rsidP="00256C7D">
            <w:pPr>
              <w:spacing w:before="120"/>
              <w:rPr>
                <w:sz w:val="20"/>
                <w:szCs w:val="20"/>
              </w:rPr>
            </w:pPr>
          </w:p>
        </w:tc>
      </w:tr>
    </w:tbl>
    <w:p w:rsidR="00B66C3F" w:rsidRDefault="00B66C3F" w:rsidP="00901183">
      <w:pPr>
        <w:spacing w:after="0" w:line="240" w:lineRule="auto"/>
        <w:rPr>
          <w:b/>
          <w:sz w:val="14"/>
          <w:szCs w:val="14"/>
        </w:rPr>
      </w:pPr>
    </w:p>
    <w:tbl>
      <w:tblPr>
        <w:tblStyle w:val="Tabellenraster"/>
        <w:tblW w:w="9464" w:type="dxa"/>
        <w:tblLook w:val="04A0" w:firstRow="1" w:lastRow="0" w:firstColumn="1" w:lastColumn="0" w:noHBand="0" w:noVBand="1"/>
      </w:tblPr>
      <w:tblGrid>
        <w:gridCol w:w="2374"/>
        <w:gridCol w:w="7090"/>
      </w:tblGrid>
      <w:tr w:rsidR="00642655" w:rsidRPr="00687C8A" w:rsidTr="00EC5A16">
        <w:tc>
          <w:tcPr>
            <w:tcW w:w="2376" w:type="dxa"/>
            <w:vAlign w:val="center"/>
          </w:tcPr>
          <w:p w:rsidR="00642655" w:rsidRDefault="00085D07" w:rsidP="00256C7D">
            <w:pPr>
              <w:spacing w:before="120"/>
              <w:rPr>
                <w:sz w:val="20"/>
                <w:szCs w:val="20"/>
              </w:rPr>
            </w:pPr>
            <w:r>
              <w:rPr>
                <w:sz w:val="20"/>
              </w:rPr>
              <w:t>Représenté(e) par:</w:t>
            </w:r>
          </w:p>
          <w:p w:rsidR="0063277D" w:rsidRPr="00687C8A" w:rsidRDefault="0063277D" w:rsidP="00256C7D">
            <w:pPr>
              <w:spacing w:before="120"/>
              <w:rPr>
                <w:sz w:val="20"/>
                <w:szCs w:val="20"/>
              </w:rPr>
            </w:pPr>
          </w:p>
        </w:tc>
        <w:tc>
          <w:tcPr>
            <w:tcW w:w="7088" w:type="dxa"/>
          </w:tcPr>
          <w:p w:rsidR="00642655" w:rsidRPr="00092FD0" w:rsidRDefault="00092FD0" w:rsidP="00092FD0">
            <w:pPr>
              <w:spacing w:before="240" w:after="240"/>
              <w:rPr>
                <w:sz w:val="12"/>
                <w:szCs w:val="12"/>
              </w:rPr>
            </w:pPr>
            <w:r>
              <w:rPr>
                <w:sz w:val="12"/>
              </w:rPr>
              <w:t>___________________________________________________________________________________________________________________</w:t>
            </w:r>
          </w:p>
          <w:p w:rsidR="00092FD0" w:rsidRPr="00092FD0" w:rsidRDefault="00092FD0" w:rsidP="00092FD0">
            <w:pPr>
              <w:spacing w:before="240" w:after="240"/>
              <w:rPr>
                <w:sz w:val="12"/>
                <w:szCs w:val="12"/>
              </w:rPr>
            </w:pPr>
            <w:r>
              <w:rPr>
                <w:sz w:val="12"/>
              </w:rPr>
              <w:t>___________________________________________________________________________________________________________________</w:t>
            </w:r>
          </w:p>
        </w:tc>
      </w:tr>
    </w:tbl>
    <w:p w:rsidR="00821240" w:rsidRPr="00901183" w:rsidRDefault="00821240" w:rsidP="00901183">
      <w:pPr>
        <w:spacing w:after="0" w:line="240" w:lineRule="auto"/>
        <w:rPr>
          <w:b/>
          <w:sz w:val="14"/>
          <w:szCs w:val="14"/>
        </w:rPr>
      </w:pPr>
    </w:p>
    <w:p w:rsidR="00687C8A" w:rsidRPr="00687C8A" w:rsidRDefault="00901183" w:rsidP="00557A7D">
      <w:pPr>
        <w:pStyle w:val="Listenabsatz"/>
        <w:numPr>
          <w:ilvl w:val="1"/>
          <w:numId w:val="1"/>
        </w:numPr>
        <w:tabs>
          <w:tab w:val="left" w:pos="567"/>
          <w:tab w:val="left" w:pos="4536"/>
          <w:tab w:val="left" w:pos="4962"/>
        </w:tabs>
        <w:spacing w:after="0" w:line="240" w:lineRule="auto"/>
        <w:ind w:left="0" w:firstLine="0"/>
        <w:rPr>
          <w:b/>
        </w:rPr>
      </w:pPr>
      <w:r>
        <w:rPr>
          <w:b/>
        </w:rPr>
        <w:t>Locataire</w:t>
      </w:r>
    </w:p>
    <w:p w:rsidR="00687C8A" w:rsidRDefault="00687C8A" w:rsidP="00687C8A">
      <w:pPr>
        <w:spacing w:after="0" w:line="240" w:lineRule="auto"/>
        <w:rPr>
          <w:b/>
          <w:sz w:val="14"/>
          <w:szCs w:val="14"/>
        </w:rPr>
      </w:pPr>
    </w:p>
    <w:tbl>
      <w:tblPr>
        <w:tblStyle w:val="Tabellenraster"/>
        <w:tblW w:w="9464" w:type="dxa"/>
        <w:tblLook w:val="04A0" w:firstRow="1" w:lastRow="0" w:firstColumn="1" w:lastColumn="0" w:noHBand="0" w:noVBand="1"/>
      </w:tblPr>
      <w:tblGrid>
        <w:gridCol w:w="2376"/>
        <w:gridCol w:w="7088"/>
      </w:tblGrid>
      <w:tr w:rsidR="00642655" w:rsidRPr="00687C8A" w:rsidTr="00EC5A16">
        <w:tc>
          <w:tcPr>
            <w:tcW w:w="2376" w:type="dxa"/>
            <w:vAlign w:val="center"/>
          </w:tcPr>
          <w:p w:rsidR="00642655" w:rsidRPr="00687C8A" w:rsidRDefault="00642655" w:rsidP="00256C7D">
            <w:pPr>
              <w:spacing w:before="120"/>
              <w:rPr>
                <w:sz w:val="20"/>
                <w:szCs w:val="20"/>
              </w:rPr>
            </w:pPr>
            <w:r>
              <w:rPr>
                <w:sz w:val="20"/>
              </w:rPr>
              <w:t>Prénom, nom:</w:t>
            </w:r>
          </w:p>
        </w:tc>
        <w:tc>
          <w:tcPr>
            <w:tcW w:w="7088" w:type="dxa"/>
          </w:tcPr>
          <w:p w:rsidR="00642655" w:rsidRPr="00687C8A" w:rsidRDefault="00642655" w:rsidP="00256C7D">
            <w:pPr>
              <w:spacing w:before="120"/>
              <w:rPr>
                <w:sz w:val="20"/>
                <w:szCs w:val="20"/>
              </w:rPr>
            </w:pPr>
          </w:p>
        </w:tc>
      </w:tr>
      <w:tr w:rsidR="00642655" w:rsidRPr="00687C8A" w:rsidTr="00EC5A16">
        <w:tc>
          <w:tcPr>
            <w:tcW w:w="2376" w:type="dxa"/>
            <w:vAlign w:val="center"/>
          </w:tcPr>
          <w:p w:rsidR="00642655" w:rsidRPr="00687C8A" w:rsidRDefault="00642655" w:rsidP="00256C7D">
            <w:pPr>
              <w:spacing w:before="120"/>
              <w:rPr>
                <w:sz w:val="20"/>
                <w:szCs w:val="20"/>
              </w:rPr>
            </w:pPr>
            <w:r>
              <w:rPr>
                <w:sz w:val="20"/>
              </w:rPr>
              <w:t>Adresse:</w:t>
            </w:r>
          </w:p>
        </w:tc>
        <w:tc>
          <w:tcPr>
            <w:tcW w:w="7088" w:type="dxa"/>
          </w:tcPr>
          <w:p w:rsidR="00642655" w:rsidRPr="00687C8A" w:rsidRDefault="00642655" w:rsidP="00256C7D">
            <w:pPr>
              <w:spacing w:before="120"/>
              <w:rPr>
                <w:sz w:val="20"/>
                <w:szCs w:val="20"/>
              </w:rPr>
            </w:pPr>
          </w:p>
        </w:tc>
      </w:tr>
      <w:tr w:rsidR="00642655" w:rsidRPr="00687C8A" w:rsidTr="00EC5A16">
        <w:tc>
          <w:tcPr>
            <w:tcW w:w="2376" w:type="dxa"/>
            <w:vAlign w:val="center"/>
          </w:tcPr>
          <w:p w:rsidR="00642655" w:rsidRPr="00687C8A" w:rsidRDefault="00642655" w:rsidP="00256C7D">
            <w:pPr>
              <w:spacing w:before="120"/>
              <w:rPr>
                <w:sz w:val="20"/>
                <w:szCs w:val="20"/>
              </w:rPr>
            </w:pPr>
            <w:r>
              <w:rPr>
                <w:sz w:val="20"/>
              </w:rPr>
              <w:t>NPA, localité:</w:t>
            </w:r>
          </w:p>
        </w:tc>
        <w:tc>
          <w:tcPr>
            <w:tcW w:w="7088" w:type="dxa"/>
          </w:tcPr>
          <w:p w:rsidR="00642655" w:rsidRPr="00687C8A" w:rsidRDefault="00642655" w:rsidP="00256C7D">
            <w:pPr>
              <w:spacing w:before="120"/>
              <w:rPr>
                <w:sz w:val="20"/>
                <w:szCs w:val="20"/>
              </w:rPr>
            </w:pPr>
          </w:p>
        </w:tc>
      </w:tr>
      <w:tr w:rsidR="00642655" w:rsidRPr="00687C8A" w:rsidTr="00EC5A16">
        <w:tc>
          <w:tcPr>
            <w:tcW w:w="2376" w:type="dxa"/>
            <w:vAlign w:val="center"/>
          </w:tcPr>
          <w:p w:rsidR="00642655" w:rsidRPr="00687C8A" w:rsidRDefault="00213CBD" w:rsidP="00256C7D">
            <w:pPr>
              <w:spacing w:before="120"/>
              <w:rPr>
                <w:sz w:val="20"/>
                <w:szCs w:val="20"/>
              </w:rPr>
            </w:pPr>
            <w:r>
              <w:rPr>
                <w:sz w:val="20"/>
              </w:rPr>
              <w:t>Téléphone:</w:t>
            </w:r>
          </w:p>
        </w:tc>
        <w:tc>
          <w:tcPr>
            <w:tcW w:w="7088" w:type="dxa"/>
          </w:tcPr>
          <w:p w:rsidR="00642655" w:rsidRPr="00687C8A" w:rsidRDefault="00642655" w:rsidP="00256C7D">
            <w:pPr>
              <w:spacing w:before="120"/>
              <w:rPr>
                <w:sz w:val="20"/>
                <w:szCs w:val="20"/>
              </w:rPr>
            </w:pPr>
          </w:p>
        </w:tc>
      </w:tr>
    </w:tbl>
    <w:p w:rsidR="00355667" w:rsidRDefault="00355667" w:rsidP="00687C8A">
      <w:pPr>
        <w:spacing w:after="0" w:line="240" w:lineRule="auto"/>
        <w:rPr>
          <w:b/>
          <w:sz w:val="14"/>
          <w:szCs w:val="14"/>
        </w:rPr>
      </w:pPr>
    </w:p>
    <w:p w:rsidR="00523E13" w:rsidRPr="003F7039" w:rsidRDefault="00523E13" w:rsidP="00523E13">
      <w:pPr>
        <w:spacing w:after="0" w:line="240" w:lineRule="auto"/>
        <w:rPr>
          <w:b/>
          <w:sz w:val="14"/>
          <w:szCs w:val="14"/>
        </w:rPr>
      </w:pPr>
    </w:p>
    <w:tbl>
      <w:tblPr>
        <w:tblStyle w:val="Tabellenraster"/>
        <w:tblW w:w="9464" w:type="dxa"/>
        <w:tblLook w:val="04A0" w:firstRow="1" w:lastRow="0" w:firstColumn="1" w:lastColumn="0" w:noHBand="0" w:noVBand="1"/>
      </w:tblPr>
      <w:tblGrid>
        <w:gridCol w:w="2376"/>
        <w:gridCol w:w="7088"/>
      </w:tblGrid>
      <w:tr w:rsidR="00557A7D" w:rsidRPr="00687C8A" w:rsidTr="00092FD0">
        <w:trPr>
          <w:trHeight w:val="665"/>
        </w:trPr>
        <w:tc>
          <w:tcPr>
            <w:tcW w:w="2376" w:type="dxa"/>
          </w:tcPr>
          <w:p w:rsidR="00D7538D" w:rsidRPr="00687C8A" w:rsidRDefault="00821240" w:rsidP="00256C7D">
            <w:pPr>
              <w:spacing w:before="120"/>
              <w:rPr>
                <w:sz w:val="20"/>
                <w:szCs w:val="20"/>
              </w:rPr>
            </w:pPr>
            <w:r>
              <w:rPr>
                <w:sz w:val="20"/>
              </w:rPr>
              <w:t>Nom du conjoint/de la conjointe:</w:t>
            </w:r>
          </w:p>
        </w:tc>
        <w:tc>
          <w:tcPr>
            <w:tcW w:w="7088" w:type="dxa"/>
          </w:tcPr>
          <w:p w:rsidR="00557A7D" w:rsidRPr="00092FD0" w:rsidRDefault="00557A7D" w:rsidP="00092FD0">
            <w:pPr>
              <w:spacing w:before="360" w:after="240"/>
              <w:rPr>
                <w:sz w:val="12"/>
                <w:szCs w:val="12"/>
              </w:rPr>
            </w:pPr>
          </w:p>
        </w:tc>
      </w:tr>
      <w:tr w:rsidR="00557A7D" w:rsidRPr="00687C8A" w:rsidTr="00092FD0">
        <w:trPr>
          <w:trHeight w:val="336"/>
        </w:trPr>
        <w:tc>
          <w:tcPr>
            <w:tcW w:w="2376" w:type="dxa"/>
          </w:tcPr>
          <w:p w:rsidR="0098281C" w:rsidRPr="00687C8A" w:rsidRDefault="00EC5A16" w:rsidP="00092FD0">
            <w:pPr>
              <w:spacing w:before="240"/>
              <w:rPr>
                <w:sz w:val="20"/>
                <w:szCs w:val="20"/>
              </w:rPr>
            </w:pPr>
            <w:r>
              <w:rPr>
                <w:sz w:val="20"/>
              </w:rPr>
              <w:t>Colocataire:</w:t>
            </w:r>
          </w:p>
        </w:tc>
        <w:tc>
          <w:tcPr>
            <w:tcW w:w="7088" w:type="dxa"/>
          </w:tcPr>
          <w:p w:rsidR="00557A7D" w:rsidRPr="00687C8A" w:rsidRDefault="00557A7D" w:rsidP="00092FD0">
            <w:pPr>
              <w:spacing w:before="360"/>
              <w:rPr>
                <w:sz w:val="20"/>
                <w:szCs w:val="20"/>
              </w:rPr>
            </w:pPr>
          </w:p>
        </w:tc>
      </w:tr>
    </w:tbl>
    <w:p w:rsidR="00726568" w:rsidRPr="003F7039" w:rsidRDefault="00726568" w:rsidP="00726568">
      <w:pPr>
        <w:spacing w:after="0" w:line="240" w:lineRule="auto"/>
        <w:rPr>
          <w:b/>
          <w:sz w:val="14"/>
          <w:szCs w:val="14"/>
        </w:rPr>
      </w:pPr>
    </w:p>
    <w:p w:rsidR="00D44742" w:rsidRPr="002C4075" w:rsidRDefault="0057135B" w:rsidP="007F568D">
      <w:pPr>
        <w:pStyle w:val="Listenabsatz"/>
        <w:numPr>
          <w:ilvl w:val="0"/>
          <w:numId w:val="1"/>
        </w:numPr>
        <w:tabs>
          <w:tab w:val="left" w:pos="567"/>
        </w:tabs>
        <w:spacing w:after="0" w:line="240" w:lineRule="auto"/>
        <w:ind w:left="0" w:firstLine="0"/>
        <w:rPr>
          <w:b/>
        </w:rPr>
      </w:pPr>
      <w:r>
        <w:rPr>
          <w:b/>
        </w:rPr>
        <w:t xml:space="preserve">Objet du bail </w:t>
      </w:r>
      <w:r>
        <w:rPr>
          <w:sz w:val="20"/>
        </w:rPr>
        <w:t>(Veuillez cocher ce qui convient et compléter les informations requises.)</w:t>
      </w:r>
    </w:p>
    <w:p w:rsidR="00157EDA" w:rsidRPr="003F7039" w:rsidRDefault="00157EDA" w:rsidP="00157EDA">
      <w:pPr>
        <w:pStyle w:val="Listenabsatz"/>
        <w:tabs>
          <w:tab w:val="left" w:pos="567"/>
        </w:tabs>
        <w:spacing w:after="0" w:line="240" w:lineRule="auto"/>
        <w:ind w:left="930"/>
        <w:rPr>
          <w:b/>
          <w:sz w:val="14"/>
          <w:szCs w:val="14"/>
        </w:rPr>
      </w:pPr>
    </w:p>
    <w:tbl>
      <w:tblPr>
        <w:tblStyle w:val="Tabellenraster"/>
        <w:tblW w:w="9464" w:type="dxa"/>
        <w:tblLook w:val="04A0" w:firstRow="1" w:lastRow="0" w:firstColumn="1" w:lastColumn="0" w:noHBand="0" w:noVBand="1"/>
      </w:tblPr>
      <w:tblGrid>
        <w:gridCol w:w="4077"/>
        <w:gridCol w:w="5387"/>
      </w:tblGrid>
      <w:tr w:rsidR="004934D1" w:rsidTr="00092FD0">
        <w:tc>
          <w:tcPr>
            <w:tcW w:w="4077" w:type="dxa"/>
          </w:tcPr>
          <w:p w:rsidR="004934D1" w:rsidRDefault="004934D1" w:rsidP="004934D1">
            <w:pPr>
              <w:pStyle w:val="Listenabsatz"/>
              <w:numPr>
                <w:ilvl w:val="0"/>
                <w:numId w:val="2"/>
              </w:numPr>
              <w:tabs>
                <w:tab w:val="left" w:pos="567"/>
              </w:tabs>
              <w:spacing w:before="120"/>
              <w:ind w:left="425" w:hanging="425"/>
              <w:contextualSpacing w:val="0"/>
              <w:rPr>
                <w:sz w:val="20"/>
                <w:szCs w:val="20"/>
              </w:rPr>
            </w:pPr>
            <w:r>
              <w:t xml:space="preserve">Appartement de </w:t>
            </w:r>
            <w:r>
              <w:rPr>
                <w:sz w:val="12"/>
              </w:rPr>
              <w:t>______</w:t>
            </w:r>
            <w:r>
              <w:rPr>
                <w:sz w:val="20"/>
              </w:rPr>
              <w:t xml:space="preserve"> pièces au ___ étage</w:t>
            </w:r>
          </w:p>
          <w:p w:rsidR="004934D1" w:rsidRPr="00D44742" w:rsidRDefault="004934D1" w:rsidP="002B1B91">
            <w:pPr>
              <w:pStyle w:val="Listenabsatz"/>
              <w:tabs>
                <w:tab w:val="left" w:pos="567"/>
              </w:tabs>
              <w:spacing w:before="120"/>
              <w:ind w:left="425"/>
              <w:rPr>
                <w:sz w:val="20"/>
                <w:szCs w:val="20"/>
              </w:rPr>
            </w:pPr>
          </w:p>
        </w:tc>
        <w:tc>
          <w:tcPr>
            <w:tcW w:w="5387" w:type="dxa"/>
            <w:vMerge w:val="restart"/>
          </w:tcPr>
          <w:p w:rsidR="004934D1" w:rsidRDefault="004934D1" w:rsidP="00D44742">
            <w:pPr>
              <w:tabs>
                <w:tab w:val="left" w:pos="567"/>
              </w:tabs>
              <w:rPr>
                <w:b/>
                <w:sz w:val="20"/>
                <w:szCs w:val="20"/>
              </w:rPr>
            </w:pPr>
            <w:r>
              <w:rPr>
                <w:b/>
                <w:sz w:val="20"/>
              </w:rPr>
              <w:t>Adresse de l’immeuble:</w:t>
            </w:r>
          </w:p>
          <w:p w:rsidR="004934D1" w:rsidRPr="00092FD0" w:rsidRDefault="004934D1" w:rsidP="00CA3A51">
            <w:pPr>
              <w:tabs>
                <w:tab w:val="left" w:pos="567"/>
              </w:tabs>
              <w:spacing w:before="240"/>
              <w:rPr>
                <w:b/>
                <w:sz w:val="12"/>
                <w:szCs w:val="12"/>
              </w:rPr>
            </w:pPr>
            <w:r>
              <w:rPr>
                <w:b/>
                <w:sz w:val="12"/>
              </w:rPr>
              <w:t>______________________________________________________________________________________</w:t>
            </w:r>
          </w:p>
          <w:p w:rsidR="004934D1" w:rsidRPr="00092FD0" w:rsidRDefault="004934D1" w:rsidP="00CA3A51">
            <w:pPr>
              <w:tabs>
                <w:tab w:val="left" w:pos="567"/>
              </w:tabs>
              <w:spacing w:before="240"/>
              <w:rPr>
                <w:b/>
                <w:sz w:val="12"/>
                <w:szCs w:val="12"/>
              </w:rPr>
            </w:pPr>
            <w:r>
              <w:rPr>
                <w:b/>
                <w:sz w:val="12"/>
              </w:rPr>
              <w:t>______________________________________________________________________________________</w:t>
            </w:r>
          </w:p>
          <w:p w:rsidR="004934D1" w:rsidRDefault="004934D1" w:rsidP="00CA3A51">
            <w:pPr>
              <w:tabs>
                <w:tab w:val="left" w:pos="567"/>
              </w:tabs>
              <w:spacing w:before="240"/>
              <w:rPr>
                <w:b/>
                <w:sz w:val="12"/>
                <w:szCs w:val="12"/>
              </w:rPr>
            </w:pPr>
            <w:r>
              <w:rPr>
                <w:b/>
                <w:sz w:val="12"/>
              </w:rPr>
              <w:t>______________________________________________________________________________________</w:t>
            </w:r>
          </w:p>
          <w:p w:rsidR="00092FD0" w:rsidRPr="00092FD0" w:rsidRDefault="00092FD0" w:rsidP="00CA3A51">
            <w:pPr>
              <w:tabs>
                <w:tab w:val="left" w:pos="567"/>
              </w:tabs>
              <w:spacing w:before="240"/>
              <w:rPr>
                <w:b/>
                <w:sz w:val="12"/>
                <w:szCs w:val="12"/>
              </w:rPr>
            </w:pPr>
            <w:r>
              <w:rPr>
                <w:b/>
                <w:sz w:val="12"/>
              </w:rPr>
              <w:t>______________________________________________________________________________________</w:t>
            </w:r>
          </w:p>
          <w:p w:rsidR="004934D1" w:rsidRDefault="004934D1" w:rsidP="00D44742">
            <w:pPr>
              <w:tabs>
                <w:tab w:val="left" w:pos="567"/>
              </w:tabs>
              <w:rPr>
                <w:b/>
                <w:sz w:val="20"/>
                <w:szCs w:val="20"/>
              </w:rPr>
            </w:pPr>
          </w:p>
        </w:tc>
      </w:tr>
      <w:tr w:rsidR="00CA3A51" w:rsidTr="00092FD0">
        <w:tc>
          <w:tcPr>
            <w:tcW w:w="4077" w:type="dxa"/>
          </w:tcPr>
          <w:p w:rsidR="00CA3A51" w:rsidRDefault="00622CBF" w:rsidP="004934D1">
            <w:pPr>
              <w:pStyle w:val="Listenabsatz"/>
              <w:numPr>
                <w:ilvl w:val="0"/>
                <w:numId w:val="2"/>
              </w:numPr>
              <w:tabs>
                <w:tab w:val="left" w:pos="567"/>
              </w:tabs>
              <w:spacing w:before="120"/>
              <w:ind w:left="425" w:hanging="425"/>
              <w:rPr>
                <w:sz w:val="20"/>
                <w:szCs w:val="20"/>
              </w:rPr>
            </w:pPr>
            <w:r>
              <w:t xml:space="preserve">Maison de </w:t>
            </w:r>
            <w:r>
              <w:rPr>
                <w:sz w:val="12"/>
              </w:rPr>
              <w:t>______</w:t>
            </w:r>
            <w:r>
              <w:rPr>
                <w:sz w:val="20"/>
              </w:rPr>
              <w:t xml:space="preserve"> pièces</w:t>
            </w:r>
          </w:p>
          <w:p w:rsidR="00CA3A51" w:rsidRPr="00D44742" w:rsidRDefault="00CA3A51" w:rsidP="00402915">
            <w:pPr>
              <w:pStyle w:val="Listenabsatz"/>
              <w:tabs>
                <w:tab w:val="left" w:pos="567"/>
              </w:tabs>
              <w:spacing w:before="120"/>
              <w:ind w:left="425"/>
              <w:rPr>
                <w:sz w:val="20"/>
                <w:szCs w:val="20"/>
              </w:rPr>
            </w:pPr>
          </w:p>
        </w:tc>
        <w:tc>
          <w:tcPr>
            <w:tcW w:w="5387" w:type="dxa"/>
            <w:vMerge/>
          </w:tcPr>
          <w:p w:rsidR="00CA3A51" w:rsidRDefault="00CA3A51" w:rsidP="00D44742">
            <w:pPr>
              <w:tabs>
                <w:tab w:val="left" w:pos="567"/>
              </w:tabs>
              <w:rPr>
                <w:b/>
                <w:sz w:val="20"/>
                <w:szCs w:val="20"/>
              </w:rPr>
            </w:pPr>
          </w:p>
        </w:tc>
      </w:tr>
      <w:tr w:rsidR="00CA3A51" w:rsidTr="00092FD0">
        <w:tc>
          <w:tcPr>
            <w:tcW w:w="4077" w:type="dxa"/>
          </w:tcPr>
          <w:p w:rsidR="00CA3A51" w:rsidRPr="00D07C14" w:rsidRDefault="00622CBF" w:rsidP="00D07C14">
            <w:pPr>
              <w:pStyle w:val="Listenabsatz"/>
              <w:numPr>
                <w:ilvl w:val="0"/>
                <w:numId w:val="2"/>
              </w:numPr>
              <w:tabs>
                <w:tab w:val="left" w:pos="567"/>
              </w:tabs>
              <w:spacing w:before="120"/>
              <w:ind w:left="425" w:hanging="425"/>
            </w:pPr>
            <w:r w:rsidRPr="00D07C14">
              <w:rPr>
                <w:sz w:val="12"/>
              </w:rPr>
              <w:t>______</w:t>
            </w:r>
            <w:r w:rsidRPr="00D07C14">
              <w:t xml:space="preserve"> chambre(s) meublée(s)</w:t>
            </w:r>
          </w:p>
          <w:p w:rsidR="00CA3A51" w:rsidRPr="00D44742" w:rsidRDefault="00CA3A51" w:rsidP="00402915">
            <w:pPr>
              <w:pStyle w:val="Listenabsatz"/>
              <w:tabs>
                <w:tab w:val="left" w:pos="567"/>
              </w:tabs>
              <w:spacing w:before="120"/>
              <w:ind w:left="425"/>
              <w:rPr>
                <w:sz w:val="20"/>
                <w:szCs w:val="20"/>
              </w:rPr>
            </w:pPr>
          </w:p>
        </w:tc>
        <w:tc>
          <w:tcPr>
            <w:tcW w:w="5387" w:type="dxa"/>
            <w:vMerge/>
          </w:tcPr>
          <w:p w:rsidR="00CA3A51" w:rsidRDefault="00CA3A51" w:rsidP="00D44742">
            <w:pPr>
              <w:tabs>
                <w:tab w:val="left" w:pos="567"/>
              </w:tabs>
              <w:rPr>
                <w:b/>
                <w:sz w:val="20"/>
                <w:szCs w:val="20"/>
              </w:rPr>
            </w:pPr>
          </w:p>
        </w:tc>
      </w:tr>
    </w:tbl>
    <w:p w:rsidR="00092FD0" w:rsidRDefault="00092FD0" w:rsidP="00557A7D">
      <w:pPr>
        <w:tabs>
          <w:tab w:val="left" w:pos="567"/>
        </w:tabs>
        <w:spacing w:after="0" w:line="240" w:lineRule="auto"/>
        <w:rPr>
          <w:sz w:val="14"/>
          <w:szCs w:val="14"/>
        </w:rPr>
      </w:pPr>
    </w:p>
    <w:p w:rsidR="00064FAC" w:rsidRPr="00622CBF" w:rsidRDefault="00C42010" w:rsidP="00557A7D">
      <w:pPr>
        <w:tabs>
          <w:tab w:val="left" w:pos="567"/>
        </w:tabs>
        <w:spacing w:after="0" w:line="240" w:lineRule="auto"/>
        <w:rPr>
          <w:sz w:val="20"/>
          <w:szCs w:val="20"/>
        </w:rPr>
      </w:pPr>
      <w:r>
        <w:rPr>
          <w:sz w:val="20"/>
        </w:rPr>
        <w:t xml:space="preserve">Utilisation au titre suivant: </w:t>
      </w:r>
    </w:p>
    <w:p w:rsidR="00064FAC" w:rsidRDefault="00064FAC" w:rsidP="00064FAC">
      <w:pPr>
        <w:tabs>
          <w:tab w:val="left" w:pos="567"/>
          <w:tab w:val="left" w:pos="4536"/>
        </w:tabs>
        <w:spacing w:after="0" w:line="240" w:lineRule="auto"/>
        <w:rPr>
          <w:sz w:val="20"/>
          <w:szCs w:val="20"/>
        </w:rPr>
      </w:pPr>
      <w:r w:rsidRPr="00064FAC">
        <w:rPr>
          <w:sz w:val="28"/>
          <w:szCs w:val="28"/>
        </w:rPr>
        <w:sym w:font="Wingdings 2" w:char="F0A3"/>
      </w:r>
      <w:r>
        <w:rPr>
          <w:sz w:val="28"/>
        </w:rPr>
        <w:t xml:space="preserve"> </w:t>
      </w:r>
      <w:proofErr w:type="gramStart"/>
      <w:r w:rsidR="00D07C14">
        <w:rPr>
          <w:sz w:val="20"/>
        </w:rPr>
        <w:t>a</w:t>
      </w:r>
      <w:r>
        <w:rPr>
          <w:sz w:val="20"/>
        </w:rPr>
        <w:t>ppartement</w:t>
      </w:r>
      <w:proofErr w:type="gramEnd"/>
      <w:r>
        <w:tab/>
      </w:r>
      <w:r w:rsidRPr="00064FAC">
        <w:rPr>
          <w:sz w:val="28"/>
          <w:szCs w:val="28"/>
        </w:rPr>
        <w:sym w:font="Wingdings 2" w:char="F0A3"/>
      </w:r>
      <w:r w:rsidR="00D07C14">
        <w:rPr>
          <w:sz w:val="20"/>
        </w:rPr>
        <w:t xml:space="preserve">  r</w:t>
      </w:r>
      <w:r>
        <w:rPr>
          <w:sz w:val="20"/>
        </w:rPr>
        <w:t>ésidence secondaire</w:t>
      </w:r>
    </w:p>
    <w:p w:rsidR="00064FAC" w:rsidRDefault="00064FAC" w:rsidP="00064FAC">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proofErr w:type="gramStart"/>
      <w:r w:rsidR="00D07C14">
        <w:rPr>
          <w:sz w:val="20"/>
        </w:rPr>
        <w:t>a</w:t>
      </w:r>
      <w:r w:rsidRPr="00D07C14">
        <w:rPr>
          <w:sz w:val="20"/>
        </w:rPr>
        <w:t>ppartement</w:t>
      </w:r>
      <w:proofErr w:type="gramEnd"/>
      <w:r w:rsidRPr="00D07C14">
        <w:rPr>
          <w:sz w:val="20"/>
        </w:rPr>
        <w:t xml:space="preserve"> familial</w:t>
      </w:r>
      <w:r>
        <w:tab/>
      </w:r>
      <w:r w:rsidRPr="00064FAC">
        <w:rPr>
          <w:sz w:val="28"/>
          <w:szCs w:val="28"/>
        </w:rPr>
        <w:sym w:font="Wingdings 2" w:char="F0A3"/>
      </w:r>
      <w:r w:rsidR="00D07C14">
        <w:rPr>
          <w:sz w:val="20"/>
        </w:rPr>
        <w:t xml:space="preserve">  a</w:t>
      </w:r>
      <w:r>
        <w:rPr>
          <w:sz w:val="20"/>
        </w:rPr>
        <w:t>ppartement de vacances</w:t>
      </w:r>
    </w:p>
    <w:p w:rsidR="00BC12F2" w:rsidRDefault="00BC12F2" w:rsidP="00BC12F2">
      <w:pPr>
        <w:tabs>
          <w:tab w:val="left" w:pos="567"/>
          <w:tab w:val="left" w:pos="4536"/>
        </w:tabs>
        <w:spacing w:after="0" w:line="240" w:lineRule="auto"/>
        <w:rPr>
          <w:sz w:val="20"/>
          <w:szCs w:val="20"/>
        </w:rPr>
      </w:pPr>
      <w:r w:rsidRPr="00064FAC">
        <w:rPr>
          <w:sz w:val="28"/>
          <w:szCs w:val="28"/>
        </w:rPr>
        <w:sym w:font="Wingdings 2" w:char="F0A3"/>
      </w:r>
      <w:r>
        <w:rPr>
          <w:sz w:val="28"/>
        </w:rPr>
        <w:t xml:space="preserve"> </w:t>
      </w:r>
      <w:proofErr w:type="gramStart"/>
      <w:r w:rsidR="00D07C14">
        <w:rPr>
          <w:sz w:val="20"/>
        </w:rPr>
        <w:t>c</w:t>
      </w:r>
      <w:r w:rsidRPr="00D07C14">
        <w:rPr>
          <w:sz w:val="20"/>
        </w:rPr>
        <w:t>hambre</w:t>
      </w:r>
      <w:proofErr w:type="gramEnd"/>
      <w:r w:rsidRPr="00D07C14">
        <w:rPr>
          <w:sz w:val="20"/>
        </w:rPr>
        <w:t xml:space="preserve"> meublée</w:t>
      </w:r>
      <w:r>
        <w:tab/>
      </w:r>
      <w:r w:rsidRPr="00064FAC">
        <w:rPr>
          <w:sz w:val="28"/>
          <w:szCs w:val="28"/>
        </w:rPr>
        <w:sym w:font="Wingdings 2" w:char="F0A3"/>
      </w:r>
      <w:r w:rsidR="00D07C14">
        <w:rPr>
          <w:sz w:val="20"/>
        </w:rPr>
        <w:t xml:space="preserve">  a</w:t>
      </w:r>
      <w:r>
        <w:rPr>
          <w:sz w:val="20"/>
        </w:rPr>
        <w:t>ppartement meublé</w:t>
      </w:r>
    </w:p>
    <w:p w:rsidR="00557A7D" w:rsidRDefault="00557A7D" w:rsidP="00557A7D">
      <w:pPr>
        <w:tabs>
          <w:tab w:val="left" w:pos="567"/>
        </w:tabs>
        <w:spacing w:after="0" w:line="240" w:lineRule="auto"/>
        <w:rPr>
          <w:b/>
          <w:sz w:val="14"/>
          <w:szCs w:val="14"/>
        </w:rPr>
      </w:pPr>
    </w:p>
    <w:p w:rsidR="00092FD0" w:rsidRPr="003F7039" w:rsidRDefault="00092FD0" w:rsidP="00557A7D">
      <w:pPr>
        <w:tabs>
          <w:tab w:val="left" w:pos="567"/>
        </w:tabs>
        <w:spacing w:after="0" w:line="240" w:lineRule="auto"/>
        <w:rPr>
          <w:b/>
          <w:sz w:val="14"/>
          <w:szCs w:val="14"/>
        </w:rPr>
      </w:pPr>
    </w:p>
    <w:p w:rsidR="00557A7D" w:rsidRPr="00622CBF" w:rsidRDefault="001B1D91" w:rsidP="00557A7D">
      <w:pPr>
        <w:tabs>
          <w:tab w:val="left" w:pos="567"/>
        </w:tabs>
        <w:spacing w:after="0" w:line="240" w:lineRule="auto"/>
        <w:rPr>
          <w:sz w:val="20"/>
          <w:szCs w:val="20"/>
        </w:rPr>
      </w:pPr>
      <w:r>
        <w:rPr>
          <w:sz w:val="20"/>
        </w:rPr>
        <w:t>Les pièces de service suivantes sont comprises dans le bail:</w:t>
      </w:r>
    </w:p>
    <w:p w:rsidR="00064FAC" w:rsidRDefault="00064FAC" w:rsidP="00064FAC">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r w:rsidR="00D07C14">
        <w:rPr>
          <w:sz w:val="20"/>
        </w:rPr>
        <w:t>c</w:t>
      </w:r>
      <w:r>
        <w:rPr>
          <w:sz w:val="20"/>
        </w:rPr>
        <w:t>ave/compartiment de cave</w:t>
      </w:r>
      <w:r>
        <w:tab/>
      </w:r>
      <w:r w:rsidRPr="00064FAC">
        <w:rPr>
          <w:sz w:val="28"/>
          <w:szCs w:val="28"/>
        </w:rPr>
        <w:sym w:font="Wingdings 2" w:char="F0A3"/>
      </w:r>
      <w:r>
        <w:rPr>
          <w:sz w:val="28"/>
        </w:rPr>
        <w:t xml:space="preserve"> </w:t>
      </w:r>
      <w:r w:rsidR="00DE7F4A">
        <w:rPr>
          <w:sz w:val="20"/>
        </w:rPr>
        <w:t>d</w:t>
      </w:r>
      <w:r>
        <w:rPr>
          <w:sz w:val="20"/>
        </w:rPr>
        <w:t xml:space="preserve">ébarras n° </w:t>
      </w:r>
      <w:r>
        <w:rPr>
          <w:sz w:val="12"/>
        </w:rPr>
        <w:t>___________</w:t>
      </w:r>
    </w:p>
    <w:p w:rsidR="007F568D" w:rsidRDefault="007F568D" w:rsidP="00064FAC">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r w:rsidR="00D07C14">
        <w:rPr>
          <w:sz w:val="20"/>
        </w:rPr>
        <w:t>g</w:t>
      </w:r>
      <w:r>
        <w:rPr>
          <w:sz w:val="20"/>
        </w:rPr>
        <w:t>renier/compartiment de grenier</w:t>
      </w:r>
      <w:r>
        <w:tab/>
      </w:r>
      <w:r w:rsidRPr="00064FAC">
        <w:rPr>
          <w:sz w:val="28"/>
          <w:szCs w:val="28"/>
        </w:rPr>
        <w:sym w:font="Wingdings 2" w:char="F0A3"/>
      </w:r>
      <w:r>
        <w:t xml:space="preserve"> </w:t>
      </w:r>
      <w:r w:rsidR="00DE7F4A">
        <w:rPr>
          <w:sz w:val="20"/>
        </w:rPr>
        <w:t>e</w:t>
      </w:r>
      <w:r>
        <w:rPr>
          <w:sz w:val="20"/>
        </w:rPr>
        <w:t xml:space="preserve">mplacement n° </w:t>
      </w:r>
      <w:r>
        <w:rPr>
          <w:sz w:val="12"/>
        </w:rPr>
        <w:t>___________</w:t>
      </w:r>
    </w:p>
    <w:p w:rsidR="00D07C14" w:rsidRDefault="00064FAC" w:rsidP="00064FAC">
      <w:pPr>
        <w:tabs>
          <w:tab w:val="left" w:pos="567"/>
          <w:tab w:val="left" w:pos="4536"/>
        </w:tabs>
        <w:spacing w:after="0" w:line="240" w:lineRule="auto"/>
        <w:rPr>
          <w:sz w:val="20"/>
        </w:rPr>
      </w:pPr>
      <w:r w:rsidRPr="00064FAC">
        <w:rPr>
          <w:sz w:val="28"/>
          <w:szCs w:val="28"/>
        </w:rPr>
        <w:sym w:font="Wingdings 2" w:char="F0A3"/>
      </w:r>
      <w:r>
        <w:rPr>
          <w:sz w:val="28"/>
        </w:rPr>
        <w:t xml:space="preserve"> </w:t>
      </w:r>
      <w:proofErr w:type="gramStart"/>
      <w:r w:rsidR="00D07C14">
        <w:rPr>
          <w:sz w:val="20"/>
        </w:rPr>
        <w:t>g</w:t>
      </w:r>
      <w:r>
        <w:rPr>
          <w:sz w:val="20"/>
        </w:rPr>
        <w:t>arage</w:t>
      </w:r>
      <w:proofErr w:type="gramEnd"/>
      <w:r>
        <w:rPr>
          <w:sz w:val="20"/>
        </w:rPr>
        <w:t>/</w:t>
      </w:r>
      <w:r w:rsidR="00D07C14">
        <w:rPr>
          <w:sz w:val="20"/>
        </w:rPr>
        <w:tab/>
      </w:r>
      <w:r w:rsidR="00D07C14" w:rsidRPr="00064FAC">
        <w:rPr>
          <w:sz w:val="28"/>
          <w:szCs w:val="28"/>
        </w:rPr>
        <w:sym w:font="Wingdings 2" w:char="F0A3"/>
      </w:r>
      <w:r w:rsidR="00D07C14">
        <w:rPr>
          <w:sz w:val="28"/>
        </w:rPr>
        <w:t xml:space="preserve"> </w:t>
      </w:r>
      <w:r w:rsidR="00D07C14">
        <w:rPr>
          <w:sz w:val="12"/>
        </w:rPr>
        <w:t>______________________________________________________________________</w:t>
      </w:r>
    </w:p>
    <w:p w:rsidR="00064FAC" w:rsidRPr="003F7039" w:rsidRDefault="00D07C14" w:rsidP="00064FAC">
      <w:pPr>
        <w:tabs>
          <w:tab w:val="left" w:pos="567"/>
          <w:tab w:val="left" w:pos="4536"/>
        </w:tabs>
        <w:spacing w:after="0" w:line="240" w:lineRule="auto"/>
        <w:rPr>
          <w:b/>
          <w:sz w:val="20"/>
          <w:szCs w:val="20"/>
        </w:rPr>
      </w:pPr>
      <w:r>
        <w:rPr>
          <w:sz w:val="20"/>
        </w:rPr>
        <w:t xml:space="preserve">       </w:t>
      </w:r>
      <w:proofErr w:type="gramStart"/>
      <w:r w:rsidR="00064FAC">
        <w:rPr>
          <w:sz w:val="20"/>
        </w:rPr>
        <w:t>place</w:t>
      </w:r>
      <w:proofErr w:type="gramEnd"/>
      <w:r w:rsidR="00064FAC">
        <w:rPr>
          <w:sz w:val="20"/>
        </w:rPr>
        <w:t xml:space="preserve"> de stationnement dans le garage sous-terrain</w:t>
      </w:r>
      <w:r w:rsidR="00064FAC">
        <w:tab/>
      </w:r>
      <w:r>
        <w:rPr>
          <w:sz w:val="28"/>
          <w:szCs w:val="28"/>
        </w:rPr>
        <w:t>s</w:t>
      </w:r>
    </w:p>
    <w:p w:rsidR="00D44742" w:rsidRPr="00622CBF" w:rsidRDefault="00D07C14" w:rsidP="00092FD0">
      <w:pPr>
        <w:tabs>
          <w:tab w:val="left" w:pos="567"/>
        </w:tabs>
        <w:spacing w:after="0" w:line="240" w:lineRule="auto"/>
        <w:jc w:val="both"/>
        <w:rPr>
          <w:sz w:val="20"/>
          <w:szCs w:val="20"/>
        </w:rPr>
      </w:pPr>
      <w:proofErr w:type="spellStart"/>
      <w:r>
        <w:rPr>
          <w:sz w:val="20"/>
        </w:rPr>
        <w:lastRenderedPageBreak/>
        <w:t>La</w:t>
      </w:r>
      <w:proofErr w:type="spellEnd"/>
      <w:r w:rsidR="00E80B97">
        <w:rPr>
          <w:sz w:val="20"/>
        </w:rPr>
        <w:t xml:space="preserve"> ou le locataire est autorisé à utiliser les installations communes suivantes en respectant les dispositions du règlement intérieur:</w:t>
      </w:r>
    </w:p>
    <w:p w:rsidR="00064FAC" w:rsidRDefault="00064FAC" w:rsidP="00064FAC">
      <w:pPr>
        <w:tabs>
          <w:tab w:val="left" w:pos="567"/>
          <w:tab w:val="left" w:pos="4536"/>
        </w:tabs>
        <w:spacing w:after="0" w:line="240" w:lineRule="auto"/>
        <w:rPr>
          <w:sz w:val="28"/>
          <w:szCs w:val="28"/>
        </w:rPr>
      </w:pPr>
      <w:r w:rsidRPr="00064FAC">
        <w:rPr>
          <w:sz w:val="28"/>
          <w:szCs w:val="28"/>
        </w:rPr>
        <w:sym w:font="Wingdings 2" w:char="F0A3"/>
      </w:r>
      <w:r>
        <w:rPr>
          <w:sz w:val="28"/>
        </w:rPr>
        <w:t xml:space="preserve"> </w:t>
      </w:r>
      <w:proofErr w:type="gramStart"/>
      <w:r w:rsidR="00424006">
        <w:rPr>
          <w:sz w:val="20"/>
          <w:szCs w:val="20"/>
        </w:rPr>
        <w:t>j</w:t>
      </w:r>
      <w:r w:rsidRPr="00BB75D1">
        <w:rPr>
          <w:sz w:val="20"/>
          <w:szCs w:val="20"/>
        </w:rPr>
        <w:t>ardin</w:t>
      </w:r>
      <w:proofErr w:type="gramEnd"/>
      <w:r w:rsidRPr="00BB75D1">
        <w:rPr>
          <w:sz w:val="20"/>
          <w:szCs w:val="20"/>
        </w:rPr>
        <w:t>/</w:t>
      </w:r>
      <w:r w:rsidR="00D07C14">
        <w:rPr>
          <w:sz w:val="20"/>
          <w:szCs w:val="20"/>
        </w:rPr>
        <w:t xml:space="preserve"> </w:t>
      </w:r>
      <w:r w:rsidRPr="00BB75D1">
        <w:rPr>
          <w:sz w:val="20"/>
          <w:szCs w:val="20"/>
        </w:rPr>
        <w:t>siège de jardin/</w:t>
      </w:r>
      <w:r w:rsidR="00D07C14">
        <w:rPr>
          <w:sz w:val="20"/>
          <w:szCs w:val="20"/>
        </w:rPr>
        <w:t xml:space="preserve"> </w:t>
      </w:r>
      <w:r w:rsidRPr="00BB75D1">
        <w:rPr>
          <w:sz w:val="20"/>
          <w:szCs w:val="20"/>
        </w:rPr>
        <w:t>terrasse</w:t>
      </w:r>
      <w:r>
        <w:tab/>
      </w:r>
    </w:p>
    <w:p w:rsidR="00064FAC" w:rsidRDefault="00064FAC" w:rsidP="00064FAC">
      <w:pPr>
        <w:tabs>
          <w:tab w:val="left" w:pos="567"/>
          <w:tab w:val="left" w:pos="4536"/>
        </w:tabs>
        <w:spacing w:after="0" w:line="240" w:lineRule="auto"/>
        <w:rPr>
          <w:sz w:val="28"/>
          <w:szCs w:val="28"/>
        </w:rPr>
      </w:pPr>
      <w:r w:rsidRPr="00064FAC">
        <w:rPr>
          <w:sz w:val="28"/>
          <w:szCs w:val="28"/>
        </w:rPr>
        <w:sym w:font="Wingdings 2" w:char="F0A3"/>
      </w:r>
      <w:r>
        <w:rPr>
          <w:sz w:val="28"/>
        </w:rPr>
        <w:t xml:space="preserve"> </w:t>
      </w:r>
      <w:proofErr w:type="gramStart"/>
      <w:r w:rsidR="00424006">
        <w:rPr>
          <w:sz w:val="20"/>
        </w:rPr>
        <w:t>b</w:t>
      </w:r>
      <w:r>
        <w:rPr>
          <w:sz w:val="20"/>
        </w:rPr>
        <w:t>uanderie</w:t>
      </w:r>
      <w:proofErr w:type="gramEnd"/>
      <w:r>
        <w:rPr>
          <w:sz w:val="20"/>
        </w:rPr>
        <w:t>/</w:t>
      </w:r>
      <w:r w:rsidR="00D07C14">
        <w:rPr>
          <w:sz w:val="20"/>
        </w:rPr>
        <w:t xml:space="preserve"> </w:t>
      </w:r>
      <w:r>
        <w:rPr>
          <w:sz w:val="20"/>
        </w:rPr>
        <w:t>lave-linge/</w:t>
      </w:r>
      <w:r w:rsidR="00D07C14">
        <w:rPr>
          <w:sz w:val="20"/>
        </w:rPr>
        <w:t xml:space="preserve"> </w:t>
      </w:r>
      <w:r>
        <w:rPr>
          <w:sz w:val="20"/>
        </w:rPr>
        <w:t>sèche-linge</w:t>
      </w:r>
      <w:r>
        <w:tab/>
      </w:r>
    </w:p>
    <w:p w:rsidR="00064FAC" w:rsidRDefault="00064FAC" w:rsidP="00064FAC">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r w:rsidR="00424006">
        <w:rPr>
          <w:sz w:val="20"/>
        </w:rPr>
        <w:t>s</w:t>
      </w:r>
      <w:bookmarkStart w:id="0" w:name="_GoBack"/>
      <w:bookmarkEnd w:id="0"/>
      <w:r>
        <w:rPr>
          <w:sz w:val="20"/>
        </w:rPr>
        <w:t>échoir/</w:t>
      </w:r>
      <w:r w:rsidR="00D07C14">
        <w:rPr>
          <w:sz w:val="20"/>
        </w:rPr>
        <w:t xml:space="preserve"> </w:t>
      </w:r>
      <w:r>
        <w:rPr>
          <w:sz w:val="20"/>
        </w:rPr>
        <w:t>étendoir</w:t>
      </w:r>
      <w:r>
        <w:tab/>
      </w:r>
    </w:p>
    <w:p w:rsidR="007F568D" w:rsidRPr="007F568D" w:rsidRDefault="00064FAC" w:rsidP="007F568D">
      <w:pPr>
        <w:tabs>
          <w:tab w:val="left" w:pos="567"/>
          <w:tab w:val="left" w:pos="4536"/>
        </w:tabs>
        <w:spacing w:after="0" w:line="240" w:lineRule="auto"/>
        <w:rPr>
          <w:sz w:val="12"/>
          <w:szCs w:val="12"/>
        </w:rPr>
      </w:pPr>
      <w:r w:rsidRPr="00064FAC">
        <w:rPr>
          <w:sz w:val="28"/>
          <w:szCs w:val="28"/>
        </w:rPr>
        <w:sym w:font="Wingdings 2" w:char="F0A3"/>
      </w:r>
      <w:r>
        <w:rPr>
          <w:sz w:val="28"/>
        </w:rPr>
        <w:t xml:space="preserve"> </w:t>
      </w:r>
      <w:r>
        <w:rPr>
          <w:sz w:val="12"/>
        </w:rPr>
        <w:t>____________________________________________________________________</w:t>
      </w:r>
      <w:r>
        <w:tab/>
      </w:r>
    </w:p>
    <w:p w:rsidR="007F568D" w:rsidRDefault="007F568D" w:rsidP="00DE0377">
      <w:pPr>
        <w:tabs>
          <w:tab w:val="left" w:pos="284"/>
        </w:tabs>
        <w:spacing w:after="0" w:line="240" w:lineRule="auto"/>
        <w:jc w:val="both"/>
        <w:rPr>
          <w:sz w:val="20"/>
          <w:szCs w:val="20"/>
        </w:rPr>
      </w:pPr>
    </w:p>
    <w:p w:rsidR="001B1D91" w:rsidRDefault="007B31E3" w:rsidP="007B31E3">
      <w:pPr>
        <w:pStyle w:val="Listenabsatz"/>
        <w:tabs>
          <w:tab w:val="left" w:pos="426"/>
        </w:tabs>
        <w:spacing w:after="0" w:line="240" w:lineRule="auto"/>
        <w:ind w:left="0"/>
        <w:jc w:val="both"/>
        <w:rPr>
          <w:sz w:val="20"/>
          <w:szCs w:val="20"/>
        </w:rPr>
      </w:pPr>
      <w:r>
        <w:rPr>
          <w:sz w:val="20"/>
        </w:rPr>
        <w:t>Une liste des clefs est établie au moment de la remise de l’appartement. La perte d’une clef de la porte d’entrée de la maison ou de l’appartement par la ou le locataire doit être signalée sans délai à la bailleresse/</w:t>
      </w:r>
      <w:r w:rsidR="00D07C14">
        <w:rPr>
          <w:sz w:val="20"/>
        </w:rPr>
        <w:t xml:space="preserve"> </w:t>
      </w:r>
      <w:r>
        <w:rPr>
          <w:sz w:val="20"/>
        </w:rPr>
        <w:t>au bailleur. La ou le locataire n’est autorisé à faire reproduire des clefs qu’avec l’accord de la bailleresse/</w:t>
      </w:r>
      <w:r w:rsidR="00DE7F4A">
        <w:rPr>
          <w:sz w:val="20"/>
        </w:rPr>
        <w:t xml:space="preserve"> </w:t>
      </w:r>
      <w:r>
        <w:rPr>
          <w:sz w:val="20"/>
        </w:rPr>
        <w:t>du bailleur. Toutes les clefs qui ont été remises lors de l’entrée dans l’appartement doivent être restituées à la fin du contrat de bail. Les clefs de l’espace locatif qui ont été reproduites doivent être remises à la bailleresse/</w:t>
      </w:r>
      <w:r w:rsidR="00D07C14">
        <w:rPr>
          <w:sz w:val="20"/>
        </w:rPr>
        <w:t xml:space="preserve"> </w:t>
      </w:r>
      <w:r>
        <w:rPr>
          <w:sz w:val="20"/>
        </w:rPr>
        <w:t>au bailleur ou détruites, preuve à l’appui.</w:t>
      </w:r>
    </w:p>
    <w:p w:rsidR="0024643D" w:rsidRPr="009A31AD" w:rsidRDefault="0024643D" w:rsidP="001B1D91">
      <w:pPr>
        <w:pStyle w:val="Listenabsatz"/>
        <w:tabs>
          <w:tab w:val="left" w:pos="426"/>
        </w:tabs>
        <w:spacing w:after="0" w:line="240" w:lineRule="auto"/>
        <w:ind w:left="0"/>
        <w:rPr>
          <w:sz w:val="20"/>
          <w:szCs w:val="20"/>
        </w:rPr>
      </w:pPr>
    </w:p>
    <w:p w:rsidR="0024643D" w:rsidRDefault="0024643D" w:rsidP="0024643D">
      <w:pPr>
        <w:pStyle w:val="Listenabsatz"/>
        <w:numPr>
          <w:ilvl w:val="0"/>
          <w:numId w:val="1"/>
        </w:numPr>
        <w:tabs>
          <w:tab w:val="left" w:pos="426"/>
        </w:tabs>
        <w:spacing w:after="0" w:line="240" w:lineRule="auto"/>
        <w:ind w:left="0" w:firstLine="0"/>
        <w:rPr>
          <w:b/>
        </w:rPr>
      </w:pPr>
      <w:bookmarkStart w:id="1" w:name="_Ref380481257"/>
      <w:r>
        <w:rPr>
          <w:b/>
        </w:rPr>
        <w:t>Durée du contrat et résiliation</w:t>
      </w:r>
      <w:bookmarkEnd w:id="1"/>
    </w:p>
    <w:p w:rsidR="0024643D" w:rsidRPr="00092FD0" w:rsidRDefault="0024643D" w:rsidP="0024643D">
      <w:pPr>
        <w:pStyle w:val="Listenabsatz"/>
        <w:tabs>
          <w:tab w:val="left" w:pos="426"/>
        </w:tabs>
        <w:spacing w:after="0" w:line="240" w:lineRule="auto"/>
        <w:ind w:left="0"/>
        <w:rPr>
          <w:sz w:val="12"/>
          <w:szCs w:val="12"/>
        </w:rPr>
      </w:pPr>
    </w:p>
    <w:p w:rsidR="00F50702" w:rsidRDefault="00F50702" w:rsidP="00F50702">
      <w:pPr>
        <w:tabs>
          <w:tab w:val="left" w:pos="426"/>
        </w:tabs>
        <w:spacing w:after="0" w:line="240" w:lineRule="auto"/>
        <w:rPr>
          <w:sz w:val="20"/>
          <w:szCs w:val="20"/>
        </w:rPr>
      </w:pPr>
      <w:r w:rsidRPr="00F50702">
        <w:rPr>
          <w:sz w:val="28"/>
          <w:szCs w:val="28"/>
        </w:rPr>
        <w:sym w:font="Wingdings 2" w:char="F0A3"/>
      </w:r>
      <w:r>
        <w:rPr>
          <w:sz w:val="28"/>
        </w:rPr>
        <w:t xml:space="preserve"> </w:t>
      </w:r>
      <w:r>
        <w:tab/>
      </w:r>
      <w:r>
        <w:rPr>
          <w:sz w:val="20"/>
        </w:rPr>
        <w:t>Contrat de bail à durée déterminée</w:t>
      </w:r>
    </w:p>
    <w:p w:rsidR="00F50702" w:rsidRPr="00F50702" w:rsidRDefault="00F50702" w:rsidP="00F50702">
      <w:pPr>
        <w:tabs>
          <w:tab w:val="left" w:pos="426"/>
        </w:tabs>
        <w:spacing w:after="0" w:line="240" w:lineRule="auto"/>
        <w:ind w:left="426"/>
        <w:rPr>
          <w:sz w:val="20"/>
          <w:szCs w:val="20"/>
        </w:rPr>
      </w:pPr>
      <w:r>
        <w:t xml:space="preserve">Le contrat de bail prend effet le </w:t>
      </w:r>
      <w:r>
        <w:rPr>
          <w:sz w:val="12"/>
        </w:rPr>
        <w:t>______________________________</w:t>
      </w:r>
      <w:r>
        <w:rPr>
          <w:sz w:val="20"/>
        </w:rPr>
        <w:t xml:space="preserve"> (date) et prend fin le </w:t>
      </w:r>
      <w:r>
        <w:rPr>
          <w:sz w:val="12"/>
        </w:rPr>
        <w:t>______________________________</w:t>
      </w:r>
      <w:r>
        <w:rPr>
          <w:sz w:val="20"/>
        </w:rPr>
        <w:t xml:space="preserve"> (date) sans résiliation préalable. </w:t>
      </w:r>
    </w:p>
    <w:p w:rsidR="00F50702" w:rsidRPr="00092FD0" w:rsidRDefault="00F50702" w:rsidP="009A31AD">
      <w:pPr>
        <w:pStyle w:val="Listenabsatz"/>
        <w:tabs>
          <w:tab w:val="left" w:pos="426"/>
        </w:tabs>
        <w:spacing w:after="0" w:line="240" w:lineRule="auto"/>
        <w:ind w:left="0"/>
        <w:rPr>
          <w:sz w:val="12"/>
          <w:szCs w:val="12"/>
        </w:rPr>
      </w:pPr>
    </w:p>
    <w:p w:rsidR="00F50702" w:rsidRDefault="00F50702" w:rsidP="006216E0">
      <w:pPr>
        <w:tabs>
          <w:tab w:val="left" w:pos="426"/>
        </w:tabs>
        <w:spacing w:after="0" w:line="240" w:lineRule="auto"/>
        <w:rPr>
          <w:sz w:val="20"/>
          <w:szCs w:val="20"/>
        </w:rPr>
      </w:pPr>
      <w:r w:rsidRPr="00F50702">
        <w:rPr>
          <w:sz w:val="28"/>
          <w:szCs w:val="28"/>
        </w:rPr>
        <w:sym w:font="Wingdings 2" w:char="F0A3"/>
      </w:r>
      <w:r>
        <w:rPr>
          <w:sz w:val="28"/>
        </w:rPr>
        <w:t xml:space="preserve"> </w:t>
      </w:r>
      <w:r>
        <w:tab/>
      </w:r>
      <w:r>
        <w:rPr>
          <w:sz w:val="20"/>
        </w:rPr>
        <w:t>Contrat de bail à durée indéterminée</w:t>
      </w:r>
    </w:p>
    <w:p w:rsidR="00622CBF" w:rsidRDefault="00F50702" w:rsidP="006216E0">
      <w:pPr>
        <w:tabs>
          <w:tab w:val="left" w:pos="426"/>
        </w:tabs>
        <w:spacing w:after="0" w:line="240" w:lineRule="auto"/>
        <w:rPr>
          <w:sz w:val="20"/>
          <w:szCs w:val="20"/>
        </w:rPr>
      </w:pPr>
      <w:r>
        <w:tab/>
      </w:r>
      <w:r>
        <w:rPr>
          <w:sz w:val="20"/>
        </w:rPr>
        <w:t xml:space="preserve">Le contrat de bail prend effet le </w:t>
      </w:r>
      <w:r>
        <w:rPr>
          <w:sz w:val="12"/>
        </w:rPr>
        <w:t>__________________________________________</w:t>
      </w:r>
      <w:r w:rsidR="00D07C14">
        <w:rPr>
          <w:sz w:val="12"/>
        </w:rPr>
        <w:t>______________________________</w:t>
      </w:r>
      <w:r>
        <w:rPr>
          <w:sz w:val="12"/>
        </w:rPr>
        <w:t>___________________</w:t>
      </w:r>
      <w:r>
        <w:rPr>
          <w:sz w:val="20"/>
        </w:rPr>
        <w:t xml:space="preserve"> (date).</w:t>
      </w:r>
    </w:p>
    <w:p w:rsidR="007F568D" w:rsidRPr="00F50702" w:rsidRDefault="007F568D" w:rsidP="006216E0">
      <w:pPr>
        <w:tabs>
          <w:tab w:val="left" w:pos="426"/>
        </w:tabs>
        <w:spacing w:after="0" w:line="240" w:lineRule="auto"/>
        <w:rPr>
          <w:sz w:val="20"/>
          <w:szCs w:val="20"/>
        </w:rPr>
      </w:pPr>
      <w:r>
        <w:tab/>
        <w:t>Il peut êtr</w:t>
      </w:r>
      <w:r w:rsidR="00D07C14">
        <w:t xml:space="preserve">e résilié pour la première fois </w:t>
      </w:r>
      <w:r>
        <w:t>au</w:t>
      </w:r>
      <w:r>
        <w:rPr>
          <w:sz w:val="12"/>
        </w:rPr>
        <w:t>____________________________________________________</w:t>
      </w:r>
      <w:r w:rsidR="00D07C14">
        <w:rPr>
          <w:sz w:val="12"/>
        </w:rPr>
        <w:t>_____</w:t>
      </w:r>
      <w:r>
        <w:rPr>
          <w:sz w:val="12"/>
        </w:rPr>
        <w:t>______________</w:t>
      </w:r>
      <w:r>
        <w:rPr>
          <w:sz w:val="20"/>
        </w:rPr>
        <w:t xml:space="preserve"> (date).</w:t>
      </w:r>
    </w:p>
    <w:p w:rsidR="00622CBF" w:rsidRPr="00F50702" w:rsidRDefault="00622CBF" w:rsidP="009A31AD">
      <w:pPr>
        <w:pStyle w:val="Listenabsatz"/>
        <w:tabs>
          <w:tab w:val="left" w:pos="426"/>
        </w:tabs>
        <w:spacing w:after="0" w:line="240" w:lineRule="auto"/>
        <w:ind w:left="0"/>
        <w:rPr>
          <w:sz w:val="20"/>
          <w:szCs w:val="20"/>
        </w:rPr>
      </w:pPr>
    </w:p>
    <w:p w:rsidR="00622CBF" w:rsidRPr="00F50702" w:rsidRDefault="00F50702" w:rsidP="00F50702">
      <w:pPr>
        <w:tabs>
          <w:tab w:val="left" w:pos="426"/>
        </w:tabs>
        <w:spacing w:after="0" w:line="240" w:lineRule="auto"/>
        <w:rPr>
          <w:sz w:val="20"/>
          <w:szCs w:val="20"/>
        </w:rPr>
      </w:pPr>
      <w:r>
        <w:tab/>
      </w:r>
      <w:r>
        <w:rPr>
          <w:sz w:val="20"/>
        </w:rPr>
        <w:t>Délai de résiliation:</w:t>
      </w:r>
    </w:p>
    <w:p w:rsidR="00622CBF" w:rsidRPr="00092FD0" w:rsidRDefault="00622CBF" w:rsidP="009A31AD">
      <w:pPr>
        <w:pStyle w:val="Listenabsatz"/>
        <w:tabs>
          <w:tab w:val="left" w:pos="426"/>
        </w:tabs>
        <w:spacing w:after="0" w:line="240" w:lineRule="auto"/>
        <w:ind w:left="0"/>
        <w:rPr>
          <w:sz w:val="12"/>
          <w:szCs w:val="12"/>
        </w:rPr>
      </w:pPr>
    </w:p>
    <w:p w:rsidR="00BB75D1" w:rsidRPr="00BB75D1" w:rsidRDefault="00F50702" w:rsidP="00F50702">
      <w:pPr>
        <w:tabs>
          <w:tab w:val="left" w:pos="426"/>
        </w:tabs>
        <w:spacing w:after="0" w:line="240" w:lineRule="auto"/>
        <w:rPr>
          <w:sz w:val="12"/>
        </w:rPr>
      </w:pPr>
      <w:r>
        <w:tab/>
      </w:r>
      <w:r w:rsidRPr="00F50702">
        <w:rPr>
          <w:sz w:val="28"/>
          <w:szCs w:val="28"/>
        </w:rPr>
        <w:sym w:font="Wingdings 2" w:char="F0A3"/>
      </w:r>
      <w:r>
        <w:rPr>
          <w:sz w:val="20"/>
        </w:rPr>
        <w:t xml:space="preserve"> 3 mois (logement)</w:t>
      </w:r>
      <w:r>
        <w:tab/>
      </w:r>
      <w:r>
        <w:tab/>
      </w:r>
      <w:r>
        <w:tab/>
      </w:r>
      <w:r>
        <w:tab/>
      </w:r>
      <w:r w:rsidRPr="00F50702">
        <w:rPr>
          <w:sz w:val="28"/>
          <w:szCs w:val="28"/>
        </w:rPr>
        <w:sym w:font="Wingdings 2" w:char="F0A3"/>
      </w:r>
      <w:r>
        <w:rPr>
          <w:sz w:val="20"/>
        </w:rPr>
        <w:t xml:space="preserve">  Délai de résiliation étendu: </w:t>
      </w:r>
      <w:r>
        <w:rPr>
          <w:sz w:val="12"/>
        </w:rPr>
        <w:t>_______</w:t>
      </w:r>
      <w:r w:rsidR="00D07C14">
        <w:rPr>
          <w:sz w:val="12"/>
        </w:rPr>
        <w:t>______________</w:t>
      </w:r>
      <w:r>
        <w:rPr>
          <w:sz w:val="12"/>
        </w:rPr>
        <w:t>____</w:t>
      </w:r>
    </w:p>
    <w:p w:rsidR="00622CBF" w:rsidRDefault="00F50702" w:rsidP="00F50702">
      <w:pPr>
        <w:tabs>
          <w:tab w:val="left" w:pos="426"/>
        </w:tabs>
        <w:spacing w:after="0" w:line="240" w:lineRule="auto"/>
        <w:rPr>
          <w:sz w:val="20"/>
          <w:szCs w:val="20"/>
        </w:rPr>
      </w:pPr>
      <w:r>
        <w:tab/>
      </w:r>
      <w:r w:rsidRPr="00F50702">
        <w:rPr>
          <w:sz w:val="28"/>
          <w:szCs w:val="28"/>
        </w:rPr>
        <w:sym w:font="Wingdings 2" w:char="F0A3"/>
      </w:r>
      <w:r>
        <w:rPr>
          <w:sz w:val="20"/>
        </w:rPr>
        <w:t xml:space="preserve"> 2 semaines (chambre meublée)</w:t>
      </w:r>
    </w:p>
    <w:p w:rsidR="00E80B97" w:rsidRPr="00092FD0" w:rsidRDefault="00E80B97" w:rsidP="009A31AD">
      <w:pPr>
        <w:pStyle w:val="Listenabsatz"/>
        <w:tabs>
          <w:tab w:val="left" w:pos="426"/>
        </w:tabs>
        <w:spacing w:after="0" w:line="240" w:lineRule="auto"/>
        <w:ind w:left="0"/>
        <w:rPr>
          <w:sz w:val="12"/>
          <w:szCs w:val="12"/>
        </w:rPr>
      </w:pPr>
    </w:p>
    <w:p w:rsidR="0017668F" w:rsidRDefault="0017668F" w:rsidP="00E80B97">
      <w:pPr>
        <w:tabs>
          <w:tab w:val="left" w:pos="426"/>
        </w:tabs>
        <w:spacing w:after="0" w:line="240" w:lineRule="auto"/>
        <w:jc w:val="both"/>
        <w:rPr>
          <w:sz w:val="20"/>
          <w:szCs w:val="20"/>
        </w:rPr>
      </w:pPr>
      <w:r>
        <w:rPr>
          <w:sz w:val="20"/>
        </w:rPr>
        <w:t>A la demande de la ou du locataire, la résiliation du présent contrat de bail par la bailleresse/</w:t>
      </w:r>
      <w:r w:rsidR="00D07C14">
        <w:rPr>
          <w:sz w:val="20"/>
        </w:rPr>
        <w:t xml:space="preserve"> </w:t>
      </w:r>
      <w:r>
        <w:rPr>
          <w:sz w:val="20"/>
        </w:rPr>
        <w:t>le bailleur doit être motivée (art. 271, al. 2 CO). Lorsque la bailleresse/</w:t>
      </w:r>
      <w:r w:rsidR="00D07C14">
        <w:rPr>
          <w:sz w:val="20"/>
        </w:rPr>
        <w:t xml:space="preserve"> </w:t>
      </w:r>
      <w:r>
        <w:rPr>
          <w:sz w:val="20"/>
        </w:rPr>
        <w:t xml:space="preserve">le bailleur est à l’origine de la résiliation, celle-ci doit être faite en utilisant le formulaire officiel. Lorsque la ou le locataire est à l’origine de la résiliation, celle-ci doit revêtir la forme écrite et être envoyée en recommandé. </w:t>
      </w:r>
    </w:p>
    <w:p w:rsidR="00E013AC" w:rsidRPr="00092FD0" w:rsidRDefault="00E013AC" w:rsidP="00E80B97">
      <w:pPr>
        <w:tabs>
          <w:tab w:val="left" w:pos="426"/>
        </w:tabs>
        <w:spacing w:after="0" w:line="240" w:lineRule="auto"/>
        <w:jc w:val="both"/>
        <w:rPr>
          <w:sz w:val="12"/>
          <w:szCs w:val="12"/>
        </w:rPr>
      </w:pPr>
    </w:p>
    <w:p w:rsidR="00E013AC" w:rsidRPr="00E013AC" w:rsidRDefault="00140688" w:rsidP="00E013AC">
      <w:pPr>
        <w:tabs>
          <w:tab w:val="left" w:pos="426"/>
        </w:tabs>
        <w:spacing w:after="0" w:line="240" w:lineRule="auto"/>
        <w:jc w:val="both"/>
        <w:rPr>
          <w:sz w:val="20"/>
          <w:szCs w:val="20"/>
        </w:rPr>
      </w:pPr>
      <w:r>
        <w:rPr>
          <w:sz w:val="20"/>
        </w:rPr>
        <w:t>Dans le cas d’un appartement familial:</w:t>
      </w:r>
    </w:p>
    <w:p w:rsidR="00E013AC" w:rsidRPr="00E80B97" w:rsidRDefault="00E013AC" w:rsidP="00E013AC">
      <w:pPr>
        <w:tabs>
          <w:tab w:val="left" w:pos="426"/>
        </w:tabs>
        <w:spacing w:after="0" w:line="240" w:lineRule="auto"/>
        <w:jc w:val="both"/>
        <w:rPr>
          <w:sz w:val="20"/>
          <w:szCs w:val="20"/>
        </w:rPr>
      </w:pPr>
      <w:r>
        <w:rPr>
          <w:sz w:val="20"/>
        </w:rPr>
        <w:t>La ou le locataire peut résilier le contrat de bail uniquement avec l’autorisation expresse de son ou sa conjoint(e). La bailleresse/</w:t>
      </w:r>
      <w:r w:rsidR="00D07C14">
        <w:rPr>
          <w:sz w:val="20"/>
        </w:rPr>
        <w:t xml:space="preserve"> </w:t>
      </w:r>
      <w:r>
        <w:rPr>
          <w:sz w:val="20"/>
        </w:rPr>
        <w:t xml:space="preserve">le bailleur doit adresser son courrier de résiliation à la ou au locataire et à son ou sa conjoint(e) de façon séparée. </w:t>
      </w:r>
    </w:p>
    <w:p w:rsidR="00EE6901" w:rsidRPr="00092FD0" w:rsidRDefault="00EE6901" w:rsidP="009A31AD">
      <w:pPr>
        <w:pStyle w:val="Listenabsatz"/>
        <w:tabs>
          <w:tab w:val="left" w:pos="426"/>
        </w:tabs>
        <w:spacing w:after="0" w:line="240" w:lineRule="auto"/>
        <w:ind w:left="0"/>
        <w:rPr>
          <w:sz w:val="20"/>
          <w:szCs w:val="20"/>
        </w:rPr>
      </w:pPr>
    </w:p>
    <w:p w:rsidR="00622CBF" w:rsidRPr="00E80B97" w:rsidRDefault="00622CBF" w:rsidP="00E80B97">
      <w:pPr>
        <w:pStyle w:val="Listenabsatz"/>
        <w:numPr>
          <w:ilvl w:val="0"/>
          <w:numId w:val="1"/>
        </w:numPr>
        <w:tabs>
          <w:tab w:val="left" w:pos="426"/>
        </w:tabs>
        <w:spacing w:after="0" w:line="240" w:lineRule="auto"/>
        <w:ind w:left="0" w:firstLine="0"/>
        <w:rPr>
          <w:b/>
        </w:rPr>
      </w:pPr>
      <w:r>
        <w:rPr>
          <w:b/>
        </w:rPr>
        <w:t>Dates de résiliation:</w:t>
      </w:r>
    </w:p>
    <w:p w:rsidR="00622CBF" w:rsidRPr="00092FD0" w:rsidRDefault="00622CBF" w:rsidP="009A31AD">
      <w:pPr>
        <w:pStyle w:val="Listenabsatz"/>
        <w:tabs>
          <w:tab w:val="left" w:pos="426"/>
        </w:tabs>
        <w:spacing w:after="0" w:line="240" w:lineRule="auto"/>
        <w:ind w:left="0"/>
        <w:rPr>
          <w:sz w:val="12"/>
          <w:szCs w:val="12"/>
        </w:rPr>
      </w:pPr>
    </w:p>
    <w:p w:rsidR="00622CBF" w:rsidRDefault="00D62DC6" w:rsidP="00D62DC6">
      <w:pPr>
        <w:tabs>
          <w:tab w:val="left" w:pos="426"/>
          <w:tab w:val="left" w:pos="4536"/>
        </w:tabs>
        <w:spacing w:after="0" w:line="240" w:lineRule="auto"/>
        <w:rPr>
          <w:sz w:val="20"/>
          <w:szCs w:val="20"/>
        </w:rPr>
      </w:pPr>
      <w:r>
        <w:tab/>
      </w:r>
      <w:r w:rsidR="00622CBF" w:rsidRPr="00D62DC6">
        <w:rPr>
          <w:sz w:val="28"/>
          <w:szCs w:val="28"/>
        </w:rPr>
        <w:sym w:font="Wingdings 2" w:char="F0A3"/>
      </w:r>
      <w:r>
        <w:rPr>
          <w:sz w:val="20"/>
        </w:rPr>
        <w:t xml:space="preserve"> Pour la fin de chaque mois (à l’exception du 31. 12.)</w:t>
      </w:r>
      <w:r>
        <w:tab/>
      </w:r>
    </w:p>
    <w:p w:rsidR="00622CBF" w:rsidRPr="00F50702" w:rsidRDefault="00D62DC6" w:rsidP="00D62DC6">
      <w:pPr>
        <w:tabs>
          <w:tab w:val="left" w:pos="426"/>
          <w:tab w:val="left" w:pos="4536"/>
        </w:tabs>
        <w:spacing w:after="0" w:line="240" w:lineRule="auto"/>
        <w:rPr>
          <w:sz w:val="12"/>
          <w:szCs w:val="12"/>
        </w:rPr>
      </w:pPr>
      <w:r>
        <w:tab/>
      </w:r>
      <w:r w:rsidR="00622CBF" w:rsidRPr="00D62DC6">
        <w:rPr>
          <w:sz w:val="28"/>
          <w:szCs w:val="28"/>
        </w:rPr>
        <w:sym w:font="Wingdings 2" w:char="F0A3"/>
      </w:r>
      <w:r>
        <w:rPr>
          <w:sz w:val="20"/>
        </w:rPr>
        <w:t xml:space="preserve"> Aux dates habituelles du lieu*: </w:t>
      </w:r>
      <w:r>
        <w:rPr>
          <w:sz w:val="12"/>
        </w:rPr>
        <w:t>_________________________________________________________________________________________________</w:t>
      </w:r>
    </w:p>
    <w:p w:rsidR="00622CBF" w:rsidRPr="00E80B97" w:rsidRDefault="00D62DC6" w:rsidP="00E80B97">
      <w:pPr>
        <w:tabs>
          <w:tab w:val="left" w:pos="709"/>
          <w:tab w:val="left" w:pos="4536"/>
        </w:tabs>
        <w:spacing w:after="0" w:line="240" w:lineRule="auto"/>
        <w:ind w:left="708"/>
        <w:jc w:val="both"/>
        <w:rPr>
          <w:sz w:val="16"/>
          <w:szCs w:val="16"/>
        </w:rPr>
      </w:pPr>
      <w:r>
        <w:tab/>
      </w:r>
      <w:r>
        <w:rPr>
          <w:sz w:val="16"/>
        </w:rPr>
        <w:t>* Est déterminante la date de résiliation fixée dans le contrat. Lorsqu’aucune date de résiliation n’est fixée dans le contrat, les usages du lieu s’appliquent. Lesdits usages sont détaillés, le cas échéant, auprès des autorités de conciliation compétentes.</w:t>
      </w:r>
    </w:p>
    <w:p w:rsidR="00262F2A" w:rsidRPr="00092FD0" w:rsidRDefault="00262F2A" w:rsidP="009A31AD">
      <w:pPr>
        <w:pStyle w:val="Listenabsatz"/>
        <w:tabs>
          <w:tab w:val="left" w:pos="426"/>
        </w:tabs>
        <w:spacing w:after="0" w:line="240" w:lineRule="auto"/>
        <w:ind w:left="0"/>
        <w:rPr>
          <w:sz w:val="20"/>
          <w:szCs w:val="20"/>
        </w:rPr>
      </w:pPr>
    </w:p>
    <w:p w:rsidR="002C4075" w:rsidRDefault="002C4075" w:rsidP="00C42010">
      <w:pPr>
        <w:pStyle w:val="Listenabsatz"/>
        <w:numPr>
          <w:ilvl w:val="0"/>
          <w:numId w:val="1"/>
        </w:numPr>
        <w:tabs>
          <w:tab w:val="left" w:pos="426"/>
        </w:tabs>
        <w:spacing w:after="0" w:line="240" w:lineRule="auto"/>
        <w:ind w:left="0" w:firstLine="0"/>
        <w:rPr>
          <w:b/>
        </w:rPr>
      </w:pPr>
      <w:r>
        <w:rPr>
          <w:b/>
        </w:rPr>
        <w:t>Loyer et charges</w:t>
      </w:r>
    </w:p>
    <w:p w:rsidR="009A31AD" w:rsidRPr="00092FD0" w:rsidRDefault="009A31AD" w:rsidP="009A31AD">
      <w:pPr>
        <w:pStyle w:val="Listenabsatz"/>
        <w:tabs>
          <w:tab w:val="left" w:pos="426"/>
        </w:tabs>
        <w:spacing w:after="0" w:line="240" w:lineRule="auto"/>
        <w:ind w:left="0"/>
        <w:rPr>
          <w:sz w:val="20"/>
          <w:szCs w:val="20"/>
        </w:rPr>
      </w:pPr>
    </w:p>
    <w:p w:rsidR="009A31AD" w:rsidRPr="00C17ECC" w:rsidRDefault="009A31AD" w:rsidP="009A31AD">
      <w:pPr>
        <w:pStyle w:val="Listenabsatz"/>
        <w:tabs>
          <w:tab w:val="left" w:pos="426"/>
        </w:tabs>
        <w:spacing w:after="0" w:line="240" w:lineRule="auto"/>
        <w:ind w:left="0"/>
        <w:rPr>
          <w:b/>
        </w:rPr>
      </w:pPr>
      <w:r>
        <w:rPr>
          <w:b/>
        </w:rPr>
        <w:t>5.1</w:t>
      </w:r>
      <w:r>
        <w:tab/>
      </w:r>
      <w:r>
        <w:rPr>
          <w:b/>
        </w:rPr>
        <w:t>Loyer net</w:t>
      </w:r>
    </w:p>
    <w:p w:rsidR="00C42010" w:rsidRDefault="002C4075" w:rsidP="00D62DC6">
      <w:pPr>
        <w:tabs>
          <w:tab w:val="left" w:pos="4536"/>
        </w:tabs>
        <w:spacing w:before="120" w:after="0" w:line="240" w:lineRule="auto"/>
        <w:rPr>
          <w:sz w:val="20"/>
          <w:szCs w:val="20"/>
        </w:rPr>
      </w:pPr>
      <w:r>
        <w:rPr>
          <w:sz w:val="20"/>
        </w:rPr>
        <w:t>Le loyer mensuel net est le suivant:</w:t>
      </w:r>
    </w:p>
    <w:p w:rsidR="00D62DC6" w:rsidRDefault="00D62DC6" w:rsidP="00D62DC6">
      <w:pPr>
        <w:tabs>
          <w:tab w:val="left" w:pos="4536"/>
          <w:tab w:val="left" w:pos="6804"/>
        </w:tabs>
        <w:spacing w:before="120" w:after="0" w:line="240" w:lineRule="auto"/>
        <w:rPr>
          <w:sz w:val="12"/>
          <w:szCs w:val="12"/>
        </w:rPr>
      </w:pPr>
      <w:r>
        <w:rPr>
          <w:sz w:val="20"/>
        </w:rPr>
        <w:t>Appartement:</w:t>
      </w:r>
      <w:r>
        <w:tab/>
      </w:r>
      <w:r>
        <w:tab/>
      </w:r>
      <w:r>
        <w:rPr>
          <w:sz w:val="20"/>
        </w:rPr>
        <w:t xml:space="preserve">CHF </w:t>
      </w:r>
      <w:r>
        <w:rPr>
          <w:sz w:val="12"/>
        </w:rPr>
        <w:t>_______________________________</w:t>
      </w:r>
    </w:p>
    <w:p w:rsidR="00D62DC6" w:rsidRDefault="00D62DC6" w:rsidP="00D62DC6">
      <w:pPr>
        <w:tabs>
          <w:tab w:val="left" w:pos="4536"/>
          <w:tab w:val="left" w:pos="6804"/>
        </w:tabs>
        <w:spacing w:before="120" w:after="0" w:line="240" w:lineRule="auto"/>
        <w:rPr>
          <w:sz w:val="12"/>
          <w:szCs w:val="12"/>
        </w:rPr>
      </w:pPr>
      <w:r>
        <w:rPr>
          <w:sz w:val="20"/>
        </w:rPr>
        <w:t>Garage/place de stationnement dans le garage sous-terrain/débarras:</w:t>
      </w:r>
      <w:r w:rsidR="00BB75D1">
        <w:tab/>
      </w:r>
      <w:r>
        <w:rPr>
          <w:sz w:val="20"/>
        </w:rPr>
        <w:t xml:space="preserve">CHF </w:t>
      </w:r>
      <w:r>
        <w:rPr>
          <w:sz w:val="12"/>
        </w:rPr>
        <w:t>_______________________________</w:t>
      </w:r>
    </w:p>
    <w:p w:rsidR="00D62DC6" w:rsidRDefault="00D629E5" w:rsidP="00D62DC6">
      <w:pPr>
        <w:tabs>
          <w:tab w:val="left" w:pos="4536"/>
          <w:tab w:val="left" w:pos="6804"/>
        </w:tabs>
        <w:spacing w:before="120" w:after="0" w:line="240" w:lineRule="auto"/>
        <w:rPr>
          <w:sz w:val="12"/>
          <w:szCs w:val="12"/>
        </w:rPr>
      </w:pPr>
      <w:r>
        <w:rPr>
          <w:sz w:val="20"/>
        </w:rPr>
        <w:t>Autres pièces de service:</w:t>
      </w:r>
      <w:r>
        <w:tab/>
      </w:r>
      <w:r>
        <w:tab/>
      </w:r>
      <w:r>
        <w:rPr>
          <w:sz w:val="20"/>
        </w:rPr>
        <w:t xml:space="preserve">CHF </w:t>
      </w:r>
      <w:r>
        <w:rPr>
          <w:sz w:val="12"/>
        </w:rPr>
        <w:t>_______________________________</w:t>
      </w:r>
    </w:p>
    <w:p w:rsidR="00D62DC6" w:rsidRPr="00C17ECC" w:rsidRDefault="00D62DC6" w:rsidP="00D62DC6">
      <w:pPr>
        <w:tabs>
          <w:tab w:val="left" w:pos="4536"/>
          <w:tab w:val="left" w:pos="6804"/>
        </w:tabs>
        <w:spacing w:before="120" w:after="0" w:line="240" w:lineRule="auto"/>
        <w:rPr>
          <w:b/>
          <w:sz w:val="12"/>
          <w:szCs w:val="12"/>
        </w:rPr>
      </w:pPr>
      <w:r>
        <w:rPr>
          <w:b/>
          <w:sz w:val="12"/>
        </w:rPr>
        <w:t>____________________________________________________________________________________________________</w:t>
      </w:r>
      <w:r>
        <w:tab/>
      </w:r>
      <w:r>
        <w:rPr>
          <w:sz w:val="20"/>
        </w:rPr>
        <w:t>CHF</w:t>
      </w:r>
      <w:r>
        <w:rPr>
          <w:b/>
          <w:sz w:val="20"/>
        </w:rPr>
        <w:t xml:space="preserve"> </w:t>
      </w:r>
      <w:r>
        <w:rPr>
          <w:b/>
          <w:sz w:val="12"/>
        </w:rPr>
        <w:t>_______________________________</w:t>
      </w:r>
    </w:p>
    <w:p w:rsidR="00D62DC6" w:rsidRDefault="00D62DC6" w:rsidP="00D62DC6">
      <w:pPr>
        <w:tabs>
          <w:tab w:val="left" w:pos="4536"/>
          <w:tab w:val="left" w:pos="6804"/>
        </w:tabs>
        <w:spacing w:before="120" w:after="0" w:line="240" w:lineRule="auto"/>
        <w:rPr>
          <w:sz w:val="12"/>
          <w:szCs w:val="12"/>
        </w:rPr>
      </w:pPr>
      <w:r>
        <w:rPr>
          <w:sz w:val="12"/>
        </w:rPr>
        <w:t>____________________________________________________________________________________________________</w:t>
      </w:r>
      <w:r>
        <w:tab/>
      </w:r>
      <w:r>
        <w:rPr>
          <w:sz w:val="20"/>
        </w:rPr>
        <w:t xml:space="preserve">CHF </w:t>
      </w:r>
      <w:r>
        <w:rPr>
          <w:sz w:val="12"/>
        </w:rPr>
        <w:t>_______________________________</w:t>
      </w:r>
    </w:p>
    <w:p w:rsidR="009A31AD" w:rsidRDefault="009A31AD" w:rsidP="009A31AD">
      <w:pPr>
        <w:pStyle w:val="Listenabsatz"/>
        <w:tabs>
          <w:tab w:val="left" w:pos="426"/>
        </w:tabs>
        <w:spacing w:after="0" w:line="240" w:lineRule="auto"/>
        <w:ind w:left="0"/>
        <w:rPr>
          <w:b/>
        </w:rPr>
      </w:pPr>
      <w:r>
        <w:rPr>
          <w:b/>
        </w:rPr>
        <w:lastRenderedPageBreak/>
        <w:t>5.2</w:t>
      </w:r>
      <w:r>
        <w:tab/>
      </w:r>
      <w:r>
        <w:rPr>
          <w:b/>
        </w:rPr>
        <w:t>Charges</w:t>
      </w:r>
    </w:p>
    <w:p w:rsidR="009A31AD" w:rsidRPr="009A31AD" w:rsidRDefault="009A31AD" w:rsidP="009A31AD">
      <w:pPr>
        <w:pStyle w:val="Listenabsatz"/>
        <w:tabs>
          <w:tab w:val="left" w:pos="426"/>
        </w:tabs>
        <w:spacing w:after="0" w:line="240" w:lineRule="auto"/>
        <w:ind w:left="0"/>
        <w:rPr>
          <w:b/>
        </w:rPr>
      </w:pPr>
    </w:p>
    <w:p w:rsidR="00C42010" w:rsidRDefault="003F7039" w:rsidP="00C17ECC">
      <w:pPr>
        <w:tabs>
          <w:tab w:val="left" w:pos="4253"/>
          <w:tab w:val="left" w:pos="5103"/>
        </w:tabs>
        <w:spacing w:after="0" w:line="240" w:lineRule="auto"/>
        <w:rPr>
          <w:sz w:val="20"/>
          <w:szCs w:val="20"/>
        </w:rPr>
      </w:pPr>
      <w:r>
        <w:rPr>
          <w:sz w:val="20"/>
        </w:rPr>
        <w:t>Les charges incluent les services suivants:</w:t>
      </w:r>
      <w:r w:rsidR="00D07C14">
        <w:tab/>
        <w:t>Acompte**</w:t>
      </w:r>
      <w:r w:rsidR="00D07C14">
        <w:tab/>
        <w:t>F</w:t>
      </w:r>
      <w:r>
        <w:t>orfait*</w:t>
      </w:r>
    </w:p>
    <w:p w:rsidR="00C17ECC" w:rsidRDefault="009A31AD" w:rsidP="00C17ECC">
      <w:pPr>
        <w:tabs>
          <w:tab w:val="left" w:pos="4253"/>
          <w:tab w:val="left" w:pos="5103"/>
          <w:tab w:val="left" w:pos="6804"/>
        </w:tabs>
        <w:spacing w:before="120" w:after="0" w:line="240" w:lineRule="auto"/>
        <w:rPr>
          <w:sz w:val="12"/>
          <w:szCs w:val="12"/>
        </w:rPr>
      </w:pPr>
      <w:r>
        <w:t>Chauffage et eau chaude</w:t>
      </w:r>
      <w:r>
        <w:tab/>
      </w:r>
      <w:r w:rsidR="00C17ECC" w:rsidRPr="00D62DC6">
        <w:rPr>
          <w:sz w:val="28"/>
          <w:szCs w:val="28"/>
        </w:rPr>
        <w:sym w:font="Wingdings 2" w:char="F0A3"/>
      </w:r>
      <w:r>
        <w:tab/>
      </w:r>
      <w:r w:rsidR="00C17ECC" w:rsidRPr="00D62DC6">
        <w:rPr>
          <w:sz w:val="28"/>
          <w:szCs w:val="28"/>
        </w:rPr>
        <w:sym w:font="Wingdings 2" w:char="F0A3"/>
      </w:r>
      <w:r>
        <w:tab/>
      </w:r>
      <w:r>
        <w:rPr>
          <w:sz w:val="20"/>
        </w:rPr>
        <w:t xml:space="preserve">CHF </w:t>
      </w:r>
      <w:r>
        <w:rPr>
          <w:sz w:val="12"/>
        </w:rPr>
        <w:t>_______________________________</w:t>
      </w:r>
    </w:p>
    <w:p w:rsidR="00C17ECC" w:rsidRDefault="00C17ECC" w:rsidP="00C17ECC">
      <w:pPr>
        <w:tabs>
          <w:tab w:val="left" w:pos="4253"/>
          <w:tab w:val="left" w:pos="5103"/>
          <w:tab w:val="left" w:pos="6804"/>
        </w:tabs>
        <w:spacing w:before="120" w:after="0" w:line="240" w:lineRule="auto"/>
        <w:rPr>
          <w:sz w:val="12"/>
          <w:szCs w:val="12"/>
        </w:rPr>
      </w:pPr>
      <w:r>
        <w:rPr>
          <w:sz w:val="20"/>
        </w:rPr>
        <w:t>Eau/eaux usées:</w:t>
      </w:r>
      <w:r>
        <w:tab/>
      </w:r>
      <w:r w:rsidRPr="00D62DC6">
        <w:rPr>
          <w:sz w:val="28"/>
          <w:szCs w:val="28"/>
        </w:rPr>
        <w:sym w:font="Wingdings 2" w:char="F0A3"/>
      </w:r>
      <w:r>
        <w:tab/>
      </w:r>
      <w:r w:rsidRPr="00D62DC6">
        <w:rPr>
          <w:sz w:val="28"/>
          <w:szCs w:val="28"/>
        </w:rPr>
        <w:sym w:font="Wingdings 2" w:char="F0A3"/>
      </w:r>
      <w:r>
        <w:tab/>
      </w:r>
      <w:r>
        <w:rPr>
          <w:sz w:val="20"/>
        </w:rPr>
        <w:t xml:space="preserve">CHF </w:t>
      </w:r>
      <w:r>
        <w:rPr>
          <w:sz w:val="12"/>
        </w:rPr>
        <w:t>_______________________________</w:t>
      </w:r>
    </w:p>
    <w:p w:rsidR="00C17ECC" w:rsidRDefault="00C17ECC" w:rsidP="00C17ECC">
      <w:pPr>
        <w:tabs>
          <w:tab w:val="left" w:pos="4253"/>
          <w:tab w:val="left" w:pos="5103"/>
          <w:tab w:val="left" w:pos="6804"/>
        </w:tabs>
        <w:spacing w:before="120" w:after="0" w:line="240" w:lineRule="auto"/>
        <w:rPr>
          <w:sz w:val="12"/>
          <w:szCs w:val="12"/>
        </w:rPr>
      </w:pPr>
      <w:r>
        <w:rPr>
          <w:sz w:val="20"/>
        </w:rPr>
        <w:t>Radio/TV:</w:t>
      </w:r>
      <w:r>
        <w:tab/>
      </w:r>
      <w:r w:rsidRPr="00D62DC6">
        <w:rPr>
          <w:sz w:val="28"/>
          <w:szCs w:val="28"/>
        </w:rPr>
        <w:sym w:font="Wingdings 2" w:char="F0A3"/>
      </w:r>
      <w:r>
        <w:tab/>
      </w:r>
      <w:r w:rsidRPr="00D62DC6">
        <w:rPr>
          <w:sz w:val="28"/>
          <w:szCs w:val="28"/>
        </w:rPr>
        <w:sym w:font="Wingdings 2" w:char="F0A3"/>
      </w:r>
      <w:r>
        <w:tab/>
      </w:r>
      <w:r>
        <w:rPr>
          <w:sz w:val="20"/>
        </w:rPr>
        <w:t xml:space="preserve">CHF </w:t>
      </w:r>
      <w:r>
        <w:rPr>
          <w:sz w:val="12"/>
        </w:rPr>
        <w:t>_______________________________</w:t>
      </w:r>
    </w:p>
    <w:p w:rsidR="00C17ECC" w:rsidRDefault="00C17ECC" w:rsidP="00C17ECC">
      <w:pPr>
        <w:tabs>
          <w:tab w:val="left" w:pos="4253"/>
          <w:tab w:val="left" w:pos="5103"/>
          <w:tab w:val="left" w:pos="6804"/>
        </w:tabs>
        <w:spacing w:before="120" w:after="0" w:line="240" w:lineRule="auto"/>
        <w:rPr>
          <w:sz w:val="12"/>
          <w:szCs w:val="12"/>
        </w:rPr>
      </w:pPr>
      <w:r>
        <w:rPr>
          <w:sz w:val="20"/>
        </w:rPr>
        <w:t>Entretien de l’immeuble:</w:t>
      </w:r>
      <w:r>
        <w:tab/>
      </w:r>
      <w:r w:rsidRPr="00D62DC6">
        <w:rPr>
          <w:sz w:val="28"/>
          <w:szCs w:val="28"/>
        </w:rPr>
        <w:sym w:font="Wingdings 2" w:char="F0A3"/>
      </w:r>
      <w:r>
        <w:tab/>
      </w:r>
      <w:r w:rsidRPr="00D62DC6">
        <w:rPr>
          <w:sz w:val="28"/>
          <w:szCs w:val="28"/>
        </w:rPr>
        <w:sym w:font="Wingdings 2" w:char="F0A3"/>
      </w:r>
      <w:r>
        <w:tab/>
      </w:r>
      <w:r>
        <w:rPr>
          <w:sz w:val="20"/>
        </w:rPr>
        <w:t xml:space="preserve">CHF </w:t>
      </w:r>
      <w:r>
        <w:rPr>
          <w:sz w:val="12"/>
        </w:rPr>
        <w:t>_______________________________</w:t>
      </w:r>
    </w:p>
    <w:p w:rsidR="00C17ECC" w:rsidRDefault="00C17ECC" w:rsidP="00C17ECC">
      <w:pPr>
        <w:tabs>
          <w:tab w:val="left" w:pos="4253"/>
          <w:tab w:val="left" w:pos="5103"/>
          <w:tab w:val="left" w:pos="6804"/>
        </w:tabs>
        <w:spacing w:before="120" w:after="0" w:line="240" w:lineRule="auto"/>
        <w:rPr>
          <w:sz w:val="12"/>
          <w:szCs w:val="12"/>
        </w:rPr>
      </w:pPr>
      <w:r>
        <w:rPr>
          <w:sz w:val="20"/>
        </w:rPr>
        <w:t>Electricité:</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C17ECC" w:rsidRDefault="00C17ECC" w:rsidP="00C17ECC">
      <w:pPr>
        <w:tabs>
          <w:tab w:val="left" w:pos="4253"/>
          <w:tab w:val="left" w:pos="5103"/>
          <w:tab w:val="left" w:pos="6804"/>
        </w:tabs>
        <w:spacing w:before="120" w:after="0" w:line="240" w:lineRule="auto"/>
        <w:rPr>
          <w:sz w:val="12"/>
          <w:szCs w:val="12"/>
        </w:rPr>
      </w:pPr>
      <w:r>
        <w:rPr>
          <w:sz w:val="20"/>
        </w:rPr>
        <w:t>Ascenseur (utilisation et entretien):</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301839" w:rsidRPr="00301839" w:rsidRDefault="00301839" w:rsidP="00C17ECC">
      <w:pPr>
        <w:tabs>
          <w:tab w:val="left" w:pos="4253"/>
          <w:tab w:val="left" w:pos="5103"/>
          <w:tab w:val="left" w:pos="6804"/>
        </w:tabs>
        <w:spacing w:before="120" w:after="0" w:line="240" w:lineRule="auto"/>
        <w:rPr>
          <w:sz w:val="20"/>
          <w:szCs w:val="20"/>
        </w:rPr>
      </w:pPr>
      <w:r>
        <w:rPr>
          <w:sz w:val="20"/>
        </w:rPr>
        <w:t>Entretien du jardin:</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C17ECC" w:rsidRDefault="00C17ECC" w:rsidP="00C17ECC">
      <w:pPr>
        <w:tabs>
          <w:tab w:val="left" w:pos="4253"/>
          <w:tab w:val="left" w:pos="5103"/>
          <w:tab w:val="left" w:pos="6804"/>
        </w:tabs>
        <w:spacing w:before="120" w:after="0" w:line="240" w:lineRule="auto"/>
        <w:rPr>
          <w:sz w:val="12"/>
          <w:szCs w:val="12"/>
        </w:rPr>
      </w:pPr>
      <w:r>
        <w:rPr>
          <w:sz w:val="12"/>
        </w:rPr>
        <w:t>_________________________________________________________________</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C17ECC" w:rsidRDefault="00C17ECC" w:rsidP="00C17ECC">
      <w:pPr>
        <w:tabs>
          <w:tab w:val="left" w:pos="4253"/>
          <w:tab w:val="left" w:pos="5103"/>
          <w:tab w:val="left" w:pos="6804"/>
        </w:tabs>
        <w:spacing w:before="120" w:after="0" w:line="240" w:lineRule="auto"/>
        <w:rPr>
          <w:sz w:val="12"/>
          <w:szCs w:val="12"/>
        </w:rPr>
      </w:pPr>
      <w:r>
        <w:rPr>
          <w:sz w:val="12"/>
        </w:rPr>
        <w:t>_________________________________________________________________</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C17ECC" w:rsidRDefault="00C17ECC" w:rsidP="00C17ECC">
      <w:pPr>
        <w:tabs>
          <w:tab w:val="left" w:pos="4253"/>
          <w:tab w:val="left" w:pos="5103"/>
          <w:tab w:val="left" w:pos="6804"/>
        </w:tabs>
        <w:spacing w:before="120" w:after="0" w:line="240" w:lineRule="auto"/>
        <w:rPr>
          <w:sz w:val="12"/>
          <w:szCs w:val="12"/>
        </w:rPr>
      </w:pPr>
      <w:r>
        <w:rPr>
          <w:sz w:val="12"/>
        </w:rPr>
        <w:t>_________________________________________________________________</w:t>
      </w:r>
      <w:r>
        <w:tab/>
      </w:r>
      <w:r w:rsidRPr="00C17ECC">
        <w:rPr>
          <w:sz w:val="28"/>
          <w:szCs w:val="28"/>
        </w:rPr>
        <w:sym w:font="Wingdings 2" w:char="F0A3"/>
      </w:r>
      <w:r>
        <w:tab/>
      </w:r>
      <w:r w:rsidRPr="00C17ECC">
        <w:rPr>
          <w:sz w:val="28"/>
          <w:szCs w:val="28"/>
        </w:rPr>
        <w:sym w:font="Wingdings 2" w:char="F0A3"/>
      </w:r>
      <w:r>
        <w:tab/>
      </w:r>
      <w:r>
        <w:rPr>
          <w:sz w:val="20"/>
        </w:rPr>
        <w:t xml:space="preserve">CHF </w:t>
      </w:r>
      <w:r>
        <w:rPr>
          <w:sz w:val="12"/>
        </w:rPr>
        <w:t>_______________________________</w:t>
      </w:r>
    </w:p>
    <w:p w:rsidR="003F7039" w:rsidRDefault="003F7039" w:rsidP="00C42010">
      <w:pPr>
        <w:tabs>
          <w:tab w:val="left" w:pos="4536"/>
        </w:tabs>
        <w:spacing w:after="0" w:line="240" w:lineRule="auto"/>
      </w:pPr>
    </w:p>
    <w:p w:rsidR="009A31AD" w:rsidRPr="00092FD0" w:rsidRDefault="00D51919" w:rsidP="009A31AD">
      <w:pPr>
        <w:tabs>
          <w:tab w:val="left" w:pos="6804"/>
        </w:tabs>
        <w:spacing w:before="120" w:after="120"/>
        <w:rPr>
          <w:b/>
          <w:sz w:val="12"/>
          <w:szCs w:val="12"/>
        </w:rPr>
      </w:pPr>
      <w:r>
        <w:rPr>
          <w:b/>
          <w:sz w:val="20"/>
        </w:rPr>
        <w:t xml:space="preserve">Au total, le loyer mensuel net et les charges sont les suivants:              </w:t>
      </w:r>
      <w:r>
        <w:tab/>
      </w:r>
      <w:r>
        <w:rPr>
          <w:b/>
          <w:sz w:val="20"/>
        </w:rPr>
        <w:t xml:space="preserve">CHF </w:t>
      </w:r>
      <w:r>
        <w:rPr>
          <w:b/>
          <w:sz w:val="12"/>
        </w:rPr>
        <w:t>_______________________________</w:t>
      </w:r>
    </w:p>
    <w:p w:rsidR="002F1CD9" w:rsidRDefault="002F1CD9" w:rsidP="00092FD0">
      <w:pPr>
        <w:tabs>
          <w:tab w:val="left" w:pos="5103"/>
          <w:tab w:val="left" w:pos="6804"/>
        </w:tabs>
        <w:spacing w:before="120" w:after="120"/>
        <w:rPr>
          <w:sz w:val="12"/>
          <w:szCs w:val="12"/>
        </w:rPr>
      </w:pPr>
      <w:r>
        <w:rPr>
          <w:sz w:val="20"/>
        </w:rPr>
        <w:t xml:space="preserve">La date fixée pour le calcul des charges est la suivante: </w:t>
      </w:r>
      <w:r>
        <w:tab/>
      </w:r>
      <w:r w:rsidRPr="00C17ECC">
        <w:rPr>
          <w:sz w:val="28"/>
          <w:szCs w:val="28"/>
        </w:rPr>
        <w:sym w:font="Wingdings 2" w:char="F0A3"/>
      </w:r>
      <w:r>
        <w:rPr>
          <w:sz w:val="28"/>
        </w:rPr>
        <w:t xml:space="preserve"> </w:t>
      </w:r>
      <w:r>
        <w:rPr>
          <w:sz w:val="20"/>
        </w:rPr>
        <w:t>30 juin</w:t>
      </w:r>
      <w:r>
        <w:rPr>
          <w:sz w:val="28"/>
        </w:rPr>
        <w:t xml:space="preserve"> </w:t>
      </w:r>
      <w:r>
        <w:tab/>
      </w:r>
      <w:r w:rsidR="005545EF" w:rsidRPr="00C17ECC">
        <w:rPr>
          <w:sz w:val="28"/>
          <w:szCs w:val="28"/>
        </w:rPr>
        <w:sym w:font="Wingdings 2" w:char="F0A3"/>
      </w:r>
      <w:r>
        <w:rPr>
          <w:sz w:val="28"/>
        </w:rPr>
        <w:t xml:space="preserve"> </w:t>
      </w:r>
      <w:r>
        <w:rPr>
          <w:sz w:val="12"/>
        </w:rPr>
        <w:t>________________________________</w:t>
      </w:r>
    </w:p>
    <w:p w:rsidR="00092FD0" w:rsidRPr="005545EF" w:rsidRDefault="00092FD0" w:rsidP="00092FD0">
      <w:pPr>
        <w:tabs>
          <w:tab w:val="left" w:pos="5103"/>
          <w:tab w:val="left" w:pos="6804"/>
        </w:tabs>
        <w:spacing w:before="120" w:after="120"/>
        <w:rPr>
          <w:sz w:val="20"/>
          <w:szCs w:val="20"/>
        </w:rPr>
      </w:pPr>
    </w:p>
    <w:p w:rsidR="00573941" w:rsidRDefault="00573941" w:rsidP="004909E5">
      <w:pPr>
        <w:tabs>
          <w:tab w:val="left" w:pos="284"/>
        </w:tabs>
        <w:spacing w:before="120" w:after="120"/>
        <w:ind w:left="284" w:hanging="284"/>
        <w:jc w:val="both"/>
        <w:rPr>
          <w:sz w:val="20"/>
          <w:szCs w:val="20"/>
        </w:rPr>
      </w:pPr>
      <w:r>
        <w:rPr>
          <w:sz w:val="20"/>
        </w:rPr>
        <w:t>*</w:t>
      </w:r>
      <w:r>
        <w:tab/>
      </w:r>
      <w:r>
        <w:rPr>
          <w:b/>
          <w:sz w:val="20"/>
        </w:rPr>
        <w:t>Les montants forfaitaires</w:t>
      </w:r>
      <w:r>
        <w:rPr>
          <w:sz w:val="20"/>
        </w:rPr>
        <w:t xml:space="preserve"> facturés au titre des charges doivent correspondre aux dépenses prévisionnelles. La bailleresse/</w:t>
      </w:r>
      <w:r w:rsidR="00DE7F4A">
        <w:rPr>
          <w:sz w:val="20"/>
        </w:rPr>
        <w:t xml:space="preserve"> </w:t>
      </w:r>
      <w:r>
        <w:rPr>
          <w:sz w:val="20"/>
        </w:rPr>
        <w:t>le bailleur doit les déterminer sur la base des valeurs moyennes calculées sur trois ans. Il n’y a aucune obligation d’établir un décompte.</w:t>
      </w:r>
    </w:p>
    <w:p w:rsidR="00A56766" w:rsidRDefault="0085658B" w:rsidP="00A56766">
      <w:pPr>
        <w:tabs>
          <w:tab w:val="left" w:pos="284"/>
        </w:tabs>
        <w:spacing w:before="120" w:after="120"/>
        <w:ind w:left="284" w:hanging="284"/>
        <w:jc w:val="both"/>
        <w:rPr>
          <w:sz w:val="20"/>
          <w:szCs w:val="20"/>
        </w:rPr>
      </w:pPr>
      <w:r>
        <w:rPr>
          <w:sz w:val="20"/>
        </w:rPr>
        <w:t xml:space="preserve">** En cas de </w:t>
      </w:r>
      <w:r>
        <w:rPr>
          <w:b/>
          <w:sz w:val="20"/>
        </w:rPr>
        <w:t>paiement d’un acompte</w:t>
      </w:r>
      <w:r>
        <w:rPr>
          <w:sz w:val="20"/>
        </w:rPr>
        <w:t>, la ou le locataire verse un certain montant à l’avance au titre des charges, qui servira au paiement desdites charges pendant la période de facturation. Tout complément ou remboursement doit être versé dans un délai de 30 jours.</w:t>
      </w:r>
    </w:p>
    <w:p w:rsidR="00557F0E" w:rsidRPr="00D07C14" w:rsidRDefault="001D0DE4" w:rsidP="00D07C14">
      <w:pPr>
        <w:tabs>
          <w:tab w:val="left" w:pos="284"/>
        </w:tabs>
        <w:spacing w:before="120" w:after="120"/>
        <w:ind w:left="284" w:hanging="284"/>
        <w:jc w:val="both"/>
        <w:rPr>
          <w:sz w:val="20"/>
          <w:szCs w:val="20"/>
        </w:rPr>
      </w:pPr>
      <w:r>
        <w:tab/>
      </w:r>
      <w:r>
        <w:rPr>
          <w:sz w:val="20"/>
        </w:rPr>
        <w:t>Si la ou le locataire quitte l’objet du bail au cours d’une période de facturation, les charges suivantes sont facturées au prorata de la période d’occupation de l’objet du bail au titre du chauffage et de l’eau chaude. La ou le locataire ne peut pas exiger l’établissement d’une facture intermédiaire.</w:t>
      </w:r>
    </w:p>
    <w:tbl>
      <w:tblPr>
        <w:tblStyle w:val="Tabellenraster"/>
        <w:tblW w:w="4652" w:type="dxa"/>
        <w:jc w:val="center"/>
        <w:tblInd w:w="1526" w:type="dxa"/>
        <w:tblLook w:val="04A0" w:firstRow="1" w:lastRow="0" w:firstColumn="1" w:lastColumn="0" w:noHBand="0" w:noVBand="1"/>
      </w:tblPr>
      <w:tblGrid>
        <w:gridCol w:w="1701"/>
        <w:gridCol w:w="1559"/>
        <w:gridCol w:w="1392"/>
      </w:tblGrid>
      <w:tr w:rsidR="004909E5" w:rsidRPr="00921B7F" w:rsidTr="00665A94">
        <w:trPr>
          <w:jc w:val="center"/>
        </w:trPr>
        <w:tc>
          <w:tcPr>
            <w:tcW w:w="4652" w:type="dxa"/>
            <w:gridSpan w:val="3"/>
          </w:tcPr>
          <w:p w:rsidR="004909E5" w:rsidRPr="00D82204" w:rsidRDefault="004909E5" w:rsidP="00665A94">
            <w:pPr>
              <w:tabs>
                <w:tab w:val="left" w:pos="284"/>
              </w:tabs>
              <w:spacing w:before="40" w:after="40"/>
              <w:jc w:val="center"/>
              <w:rPr>
                <w:b/>
                <w:sz w:val="18"/>
                <w:szCs w:val="18"/>
              </w:rPr>
            </w:pPr>
            <w:r>
              <w:rPr>
                <w:b/>
                <w:sz w:val="18"/>
              </w:rPr>
              <w:t>Facturation au prorata en pourcentage</w:t>
            </w:r>
          </w:p>
        </w:tc>
      </w:tr>
      <w:tr w:rsidR="004909E5" w:rsidRPr="00921B7F" w:rsidTr="00665A94">
        <w:trPr>
          <w:jc w:val="center"/>
        </w:trPr>
        <w:tc>
          <w:tcPr>
            <w:tcW w:w="1701" w:type="dxa"/>
          </w:tcPr>
          <w:p w:rsidR="004909E5" w:rsidRPr="00921B7F" w:rsidRDefault="004909E5" w:rsidP="00665A94">
            <w:pPr>
              <w:tabs>
                <w:tab w:val="left" w:pos="284"/>
              </w:tabs>
              <w:spacing w:before="40" w:after="40"/>
              <w:jc w:val="both"/>
              <w:rPr>
                <w:sz w:val="18"/>
                <w:szCs w:val="18"/>
              </w:rPr>
            </w:pPr>
          </w:p>
        </w:tc>
        <w:tc>
          <w:tcPr>
            <w:tcW w:w="1559" w:type="dxa"/>
          </w:tcPr>
          <w:p w:rsidR="004909E5" w:rsidRPr="00F426BD" w:rsidRDefault="00F426BD" w:rsidP="00665A94">
            <w:pPr>
              <w:tabs>
                <w:tab w:val="left" w:pos="284"/>
              </w:tabs>
              <w:spacing w:before="40" w:after="40"/>
              <w:jc w:val="both"/>
              <w:rPr>
                <w:b/>
                <w:sz w:val="18"/>
                <w:szCs w:val="18"/>
              </w:rPr>
            </w:pPr>
            <w:r>
              <w:rPr>
                <w:b/>
                <w:sz w:val="18"/>
              </w:rPr>
              <w:t>Chauffage, hors eau chaude</w:t>
            </w:r>
          </w:p>
        </w:tc>
        <w:tc>
          <w:tcPr>
            <w:tcW w:w="1392" w:type="dxa"/>
          </w:tcPr>
          <w:p w:rsidR="004909E5" w:rsidRPr="00F426BD" w:rsidRDefault="00F426BD" w:rsidP="00665A94">
            <w:pPr>
              <w:tabs>
                <w:tab w:val="left" w:pos="284"/>
              </w:tabs>
              <w:spacing w:before="40" w:after="40"/>
              <w:jc w:val="both"/>
              <w:rPr>
                <w:b/>
                <w:sz w:val="18"/>
                <w:szCs w:val="18"/>
              </w:rPr>
            </w:pPr>
            <w:r>
              <w:rPr>
                <w:b/>
                <w:sz w:val="18"/>
              </w:rPr>
              <w:t>Chauffage, eau chaude comprise</w:t>
            </w:r>
          </w:p>
        </w:tc>
      </w:tr>
      <w:tr w:rsidR="004909E5" w:rsidRPr="00921B7F" w:rsidTr="00665A94">
        <w:trPr>
          <w:jc w:val="center"/>
        </w:trPr>
        <w:tc>
          <w:tcPr>
            <w:tcW w:w="1701" w:type="dxa"/>
          </w:tcPr>
          <w:p w:rsidR="004909E5" w:rsidRPr="00921B7F" w:rsidRDefault="00683E86" w:rsidP="00665A94">
            <w:pPr>
              <w:tabs>
                <w:tab w:val="left" w:pos="284"/>
              </w:tabs>
              <w:spacing w:before="40" w:after="40"/>
              <w:jc w:val="both"/>
              <w:rPr>
                <w:sz w:val="18"/>
                <w:szCs w:val="18"/>
              </w:rPr>
            </w:pPr>
            <w:r>
              <w:rPr>
                <w:sz w:val="18"/>
              </w:rPr>
              <w:t>Janvier</w:t>
            </w:r>
          </w:p>
        </w:tc>
        <w:tc>
          <w:tcPr>
            <w:tcW w:w="1559" w:type="dxa"/>
          </w:tcPr>
          <w:p w:rsidR="004909E5" w:rsidRPr="00921B7F" w:rsidRDefault="00665A94" w:rsidP="00665A94">
            <w:pPr>
              <w:tabs>
                <w:tab w:val="left" w:pos="284"/>
              </w:tabs>
              <w:spacing w:before="40" w:after="40"/>
              <w:jc w:val="both"/>
              <w:rPr>
                <w:sz w:val="18"/>
                <w:szCs w:val="18"/>
              </w:rPr>
            </w:pPr>
            <w:r>
              <w:rPr>
                <w:sz w:val="18"/>
              </w:rPr>
              <w:t>17,5%</w:t>
            </w:r>
          </w:p>
        </w:tc>
        <w:tc>
          <w:tcPr>
            <w:tcW w:w="1392" w:type="dxa"/>
          </w:tcPr>
          <w:p w:rsidR="004909E5" w:rsidRPr="00921B7F" w:rsidRDefault="00665A94" w:rsidP="00665A94">
            <w:pPr>
              <w:tabs>
                <w:tab w:val="left" w:pos="284"/>
              </w:tabs>
              <w:spacing w:before="40" w:after="40"/>
              <w:jc w:val="both"/>
              <w:rPr>
                <w:sz w:val="18"/>
                <w:szCs w:val="18"/>
              </w:rPr>
            </w:pPr>
            <w:r>
              <w:rPr>
                <w:sz w:val="18"/>
              </w:rPr>
              <w:t>13,6%</w:t>
            </w:r>
          </w:p>
        </w:tc>
      </w:tr>
      <w:tr w:rsidR="004909E5" w:rsidRPr="00921B7F" w:rsidTr="00665A94">
        <w:trPr>
          <w:jc w:val="center"/>
        </w:trPr>
        <w:tc>
          <w:tcPr>
            <w:tcW w:w="1701" w:type="dxa"/>
          </w:tcPr>
          <w:p w:rsidR="004909E5" w:rsidRPr="00921B7F" w:rsidRDefault="00683E86" w:rsidP="00665A94">
            <w:pPr>
              <w:tabs>
                <w:tab w:val="left" w:pos="284"/>
              </w:tabs>
              <w:spacing w:before="40" w:after="40"/>
              <w:jc w:val="both"/>
              <w:rPr>
                <w:sz w:val="18"/>
                <w:szCs w:val="18"/>
              </w:rPr>
            </w:pPr>
            <w:r>
              <w:rPr>
                <w:sz w:val="18"/>
              </w:rPr>
              <w:t>Février</w:t>
            </w:r>
          </w:p>
        </w:tc>
        <w:tc>
          <w:tcPr>
            <w:tcW w:w="1559" w:type="dxa"/>
          </w:tcPr>
          <w:p w:rsidR="004909E5" w:rsidRPr="00921B7F" w:rsidRDefault="00665A94" w:rsidP="00665A94">
            <w:pPr>
              <w:tabs>
                <w:tab w:val="left" w:pos="284"/>
              </w:tabs>
              <w:spacing w:before="40" w:after="40"/>
              <w:jc w:val="both"/>
              <w:rPr>
                <w:sz w:val="18"/>
                <w:szCs w:val="18"/>
              </w:rPr>
            </w:pPr>
            <w:r>
              <w:rPr>
                <w:sz w:val="18"/>
              </w:rPr>
              <w:t>14,5%</w:t>
            </w:r>
          </w:p>
        </w:tc>
        <w:tc>
          <w:tcPr>
            <w:tcW w:w="1392" w:type="dxa"/>
          </w:tcPr>
          <w:p w:rsidR="004909E5" w:rsidRPr="00921B7F" w:rsidRDefault="00665A94" w:rsidP="00665A94">
            <w:pPr>
              <w:tabs>
                <w:tab w:val="left" w:pos="284"/>
              </w:tabs>
              <w:spacing w:before="40" w:after="40"/>
              <w:jc w:val="both"/>
              <w:rPr>
                <w:sz w:val="18"/>
                <w:szCs w:val="18"/>
              </w:rPr>
            </w:pPr>
            <w:r>
              <w:rPr>
                <w:sz w:val="18"/>
              </w:rPr>
              <w:t>12,1%</w:t>
            </w:r>
          </w:p>
        </w:tc>
      </w:tr>
      <w:tr w:rsidR="00D82204" w:rsidRPr="00921B7F" w:rsidTr="00665A94">
        <w:trPr>
          <w:jc w:val="center"/>
        </w:trPr>
        <w:tc>
          <w:tcPr>
            <w:tcW w:w="1701" w:type="dxa"/>
          </w:tcPr>
          <w:p w:rsidR="00D82204" w:rsidRPr="00921B7F" w:rsidRDefault="00D82204" w:rsidP="00665A94">
            <w:pPr>
              <w:tabs>
                <w:tab w:val="left" w:pos="284"/>
              </w:tabs>
              <w:spacing w:before="40" w:after="40"/>
              <w:jc w:val="both"/>
              <w:rPr>
                <w:sz w:val="18"/>
                <w:szCs w:val="18"/>
              </w:rPr>
            </w:pPr>
            <w:r>
              <w:rPr>
                <w:sz w:val="18"/>
              </w:rPr>
              <w:t>Mars</w:t>
            </w:r>
          </w:p>
        </w:tc>
        <w:tc>
          <w:tcPr>
            <w:tcW w:w="1559" w:type="dxa"/>
          </w:tcPr>
          <w:p w:rsidR="00D82204" w:rsidRPr="00921B7F" w:rsidRDefault="00665A94" w:rsidP="00665A94">
            <w:pPr>
              <w:tabs>
                <w:tab w:val="left" w:pos="284"/>
              </w:tabs>
              <w:spacing w:before="40" w:after="40"/>
              <w:jc w:val="both"/>
              <w:rPr>
                <w:sz w:val="18"/>
                <w:szCs w:val="18"/>
              </w:rPr>
            </w:pPr>
            <w:r>
              <w:rPr>
                <w:sz w:val="18"/>
              </w:rPr>
              <w:t>13,5%</w:t>
            </w:r>
          </w:p>
        </w:tc>
        <w:tc>
          <w:tcPr>
            <w:tcW w:w="1392" w:type="dxa"/>
          </w:tcPr>
          <w:p w:rsidR="00D82204" w:rsidRPr="00921B7F" w:rsidRDefault="00665A94" w:rsidP="00665A94">
            <w:pPr>
              <w:tabs>
                <w:tab w:val="left" w:pos="284"/>
              </w:tabs>
              <w:spacing w:before="40" w:after="40"/>
              <w:jc w:val="both"/>
              <w:rPr>
                <w:sz w:val="18"/>
                <w:szCs w:val="18"/>
              </w:rPr>
            </w:pPr>
            <w:r>
              <w:rPr>
                <w:sz w:val="18"/>
              </w:rPr>
              <w:t>11,5%</w:t>
            </w:r>
          </w:p>
        </w:tc>
      </w:tr>
      <w:tr w:rsidR="00D82204" w:rsidRPr="00921B7F" w:rsidTr="00665A94">
        <w:trPr>
          <w:jc w:val="center"/>
        </w:trPr>
        <w:tc>
          <w:tcPr>
            <w:tcW w:w="1701" w:type="dxa"/>
          </w:tcPr>
          <w:p w:rsidR="00D82204" w:rsidRPr="00921B7F" w:rsidRDefault="00D82204" w:rsidP="00665A94">
            <w:pPr>
              <w:tabs>
                <w:tab w:val="left" w:pos="284"/>
              </w:tabs>
              <w:spacing w:before="40" w:after="40"/>
              <w:jc w:val="both"/>
              <w:rPr>
                <w:sz w:val="18"/>
                <w:szCs w:val="18"/>
              </w:rPr>
            </w:pPr>
            <w:r>
              <w:rPr>
                <w:sz w:val="18"/>
              </w:rPr>
              <w:t>Avril</w:t>
            </w:r>
          </w:p>
        </w:tc>
        <w:tc>
          <w:tcPr>
            <w:tcW w:w="1559" w:type="dxa"/>
          </w:tcPr>
          <w:p w:rsidR="00D82204" w:rsidRPr="00921B7F" w:rsidRDefault="00665A94" w:rsidP="00665A94">
            <w:pPr>
              <w:tabs>
                <w:tab w:val="left" w:pos="284"/>
              </w:tabs>
              <w:spacing w:before="40" w:after="40"/>
              <w:jc w:val="both"/>
              <w:rPr>
                <w:sz w:val="18"/>
                <w:szCs w:val="18"/>
              </w:rPr>
            </w:pPr>
            <w:r>
              <w:rPr>
                <w:sz w:val="18"/>
              </w:rPr>
              <w:t>9,5%</w:t>
            </w:r>
          </w:p>
        </w:tc>
        <w:tc>
          <w:tcPr>
            <w:tcW w:w="1392" w:type="dxa"/>
          </w:tcPr>
          <w:p w:rsidR="00D82204" w:rsidRPr="00921B7F" w:rsidRDefault="00665A94" w:rsidP="00665A94">
            <w:pPr>
              <w:tabs>
                <w:tab w:val="left" w:pos="284"/>
              </w:tabs>
              <w:spacing w:before="40" w:after="40"/>
              <w:jc w:val="both"/>
              <w:rPr>
                <w:sz w:val="18"/>
                <w:szCs w:val="18"/>
              </w:rPr>
            </w:pPr>
            <w:r>
              <w:rPr>
                <w:sz w:val="18"/>
              </w:rPr>
              <w:t>9,3%</w:t>
            </w:r>
          </w:p>
        </w:tc>
      </w:tr>
      <w:tr w:rsidR="00D82204" w:rsidRPr="00921B7F" w:rsidTr="00665A94">
        <w:trPr>
          <w:jc w:val="center"/>
        </w:trPr>
        <w:tc>
          <w:tcPr>
            <w:tcW w:w="1701" w:type="dxa"/>
          </w:tcPr>
          <w:p w:rsidR="00D82204" w:rsidRPr="00921B7F" w:rsidRDefault="00D82204" w:rsidP="00665A94">
            <w:pPr>
              <w:tabs>
                <w:tab w:val="left" w:pos="284"/>
              </w:tabs>
              <w:spacing w:before="40" w:after="40"/>
              <w:jc w:val="both"/>
              <w:rPr>
                <w:sz w:val="18"/>
                <w:szCs w:val="18"/>
              </w:rPr>
            </w:pPr>
            <w:r>
              <w:rPr>
                <w:sz w:val="18"/>
              </w:rPr>
              <w:t>Mai</w:t>
            </w:r>
          </w:p>
        </w:tc>
        <w:tc>
          <w:tcPr>
            <w:tcW w:w="1559" w:type="dxa"/>
          </w:tcPr>
          <w:p w:rsidR="00D82204" w:rsidRPr="00921B7F" w:rsidRDefault="00665A94" w:rsidP="00665A94">
            <w:pPr>
              <w:tabs>
                <w:tab w:val="left" w:pos="284"/>
              </w:tabs>
              <w:spacing w:before="40" w:after="40"/>
              <w:jc w:val="both"/>
              <w:rPr>
                <w:sz w:val="18"/>
                <w:szCs w:val="18"/>
              </w:rPr>
            </w:pPr>
            <w:r>
              <w:rPr>
                <w:sz w:val="18"/>
              </w:rPr>
              <w:t>3,5%</w:t>
            </w:r>
          </w:p>
        </w:tc>
        <w:tc>
          <w:tcPr>
            <w:tcW w:w="1392" w:type="dxa"/>
          </w:tcPr>
          <w:p w:rsidR="00D82204" w:rsidRPr="00921B7F" w:rsidRDefault="00665A94" w:rsidP="00665A94">
            <w:pPr>
              <w:tabs>
                <w:tab w:val="left" w:pos="284"/>
              </w:tabs>
              <w:spacing w:before="40" w:after="40"/>
              <w:jc w:val="both"/>
              <w:rPr>
                <w:sz w:val="18"/>
                <w:szCs w:val="18"/>
              </w:rPr>
            </w:pPr>
            <w:r>
              <w:rPr>
                <w:sz w:val="18"/>
              </w:rPr>
              <w:t>5,6%</w:t>
            </w:r>
          </w:p>
        </w:tc>
      </w:tr>
      <w:tr w:rsidR="00D82204" w:rsidRPr="00D82204" w:rsidTr="00665A94">
        <w:trPr>
          <w:jc w:val="center"/>
        </w:trPr>
        <w:tc>
          <w:tcPr>
            <w:tcW w:w="1701" w:type="dxa"/>
          </w:tcPr>
          <w:p w:rsidR="00D82204" w:rsidRPr="00D82204" w:rsidRDefault="00D82204" w:rsidP="00665A94">
            <w:pPr>
              <w:tabs>
                <w:tab w:val="left" w:pos="284"/>
              </w:tabs>
              <w:spacing w:before="40" w:after="40"/>
              <w:jc w:val="both"/>
              <w:rPr>
                <w:sz w:val="18"/>
                <w:szCs w:val="18"/>
              </w:rPr>
            </w:pPr>
            <w:r>
              <w:rPr>
                <w:sz w:val="18"/>
              </w:rPr>
              <w:t>Juin</w:t>
            </w:r>
          </w:p>
        </w:tc>
        <w:tc>
          <w:tcPr>
            <w:tcW w:w="1559" w:type="dxa"/>
          </w:tcPr>
          <w:p w:rsidR="00D82204" w:rsidRPr="00D82204" w:rsidRDefault="00665A94" w:rsidP="00665A94">
            <w:pPr>
              <w:tabs>
                <w:tab w:val="left" w:pos="284"/>
              </w:tabs>
              <w:spacing w:before="40" w:after="40"/>
              <w:jc w:val="both"/>
              <w:rPr>
                <w:sz w:val="18"/>
                <w:szCs w:val="18"/>
              </w:rPr>
            </w:pPr>
            <w:r>
              <w:rPr>
                <w:sz w:val="18"/>
              </w:rPr>
              <w:t>0%</w:t>
            </w:r>
          </w:p>
        </w:tc>
        <w:tc>
          <w:tcPr>
            <w:tcW w:w="1392" w:type="dxa"/>
          </w:tcPr>
          <w:p w:rsidR="00D82204" w:rsidRPr="00D82204" w:rsidRDefault="00665A94" w:rsidP="00665A94">
            <w:pPr>
              <w:tabs>
                <w:tab w:val="left" w:pos="284"/>
              </w:tabs>
              <w:spacing w:before="40" w:after="40"/>
              <w:jc w:val="both"/>
              <w:rPr>
                <w:sz w:val="18"/>
                <w:szCs w:val="18"/>
              </w:rPr>
            </w:pPr>
            <w:r>
              <w:rPr>
                <w:sz w:val="18"/>
              </w:rPr>
              <w:t>3,7%</w:t>
            </w:r>
          </w:p>
        </w:tc>
      </w:tr>
      <w:tr w:rsidR="004909E5" w:rsidRPr="00921B7F" w:rsidTr="00665A94">
        <w:trPr>
          <w:jc w:val="center"/>
        </w:trPr>
        <w:tc>
          <w:tcPr>
            <w:tcW w:w="1701" w:type="dxa"/>
          </w:tcPr>
          <w:p w:rsidR="004909E5" w:rsidRPr="00921B7F" w:rsidRDefault="00D82204" w:rsidP="00665A94">
            <w:pPr>
              <w:tabs>
                <w:tab w:val="left" w:pos="284"/>
              </w:tabs>
              <w:spacing w:before="40" w:after="40"/>
              <w:jc w:val="both"/>
              <w:rPr>
                <w:sz w:val="18"/>
                <w:szCs w:val="18"/>
              </w:rPr>
            </w:pPr>
            <w:r>
              <w:rPr>
                <w:sz w:val="18"/>
              </w:rPr>
              <w:t>Juillet</w:t>
            </w:r>
          </w:p>
        </w:tc>
        <w:tc>
          <w:tcPr>
            <w:tcW w:w="1559" w:type="dxa"/>
          </w:tcPr>
          <w:p w:rsidR="004909E5" w:rsidRPr="00921B7F" w:rsidRDefault="00665A94" w:rsidP="00665A94">
            <w:pPr>
              <w:tabs>
                <w:tab w:val="left" w:pos="284"/>
              </w:tabs>
              <w:spacing w:before="40" w:after="40"/>
              <w:jc w:val="both"/>
              <w:rPr>
                <w:sz w:val="18"/>
                <w:szCs w:val="18"/>
              </w:rPr>
            </w:pPr>
            <w:r>
              <w:rPr>
                <w:sz w:val="18"/>
              </w:rPr>
              <w:t>0%</w:t>
            </w:r>
          </w:p>
        </w:tc>
        <w:tc>
          <w:tcPr>
            <w:tcW w:w="1392" w:type="dxa"/>
          </w:tcPr>
          <w:p w:rsidR="004909E5" w:rsidRPr="00921B7F" w:rsidRDefault="00665A94" w:rsidP="00665A94">
            <w:pPr>
              <w:tabs>
                <w:tab w:val="left" w:pos="284"/>
              </w:tabs>
              <w:spacing w:before="40" w:after="40"/>
              <w:jc w:val="both"/>
              <w:rPr>
                <w:sz w:val="18"/>
                <w:szCs w:val="18"/>
              </w:rPr>
            </w:pPr>
            <w:r>
              <w:rPr>
                <w:sz w:val="18"/>
              </w:rPr>
              <w:t>3,7%</w:t>
            </w:r>
          </w:p>
        </w:tc>
      </w:tr>
      <w:tr w:rsidR="004909E5" w:rsidRPr="00921B7F" w:rsidTr="00665A94">
        <w:trPr>
          <w:jc w:val="center"/>
        </w:trPr>
        <w:tc>
          <w:tcPr>
            <w:tcW w:w="1701" w:type="dxa"/>
          </w:tcPr>
          <w:p w:rsidR="004909E5" w:rsidRPr="00921B7F" w:rsidRDefault="00D82204" w:rsidP="00665A94">
            <w:pPr>
              <w:tabs>
                <w:tab w:val="left" w:pos="284"/>
              </w:tabs>
              <w:spacing w:before="40" w:after="40"/>
              <w:jc w:val="both"/>
              <w:rPr>
                <w:sz w:val="18"/>
                <w:szCs w:val="18"/>
              </w:rPr>
            </w:pPr>
            <w:r>
              <w:rPr>
                <w:sz w:val="18"/>
              </w:rPr>
              <w:t>Août</w:t>
            </w:r>
          </w:p>
        </w:tc>
        <w:tc>
          <w:tcPr>
            <w:tcW w:w="1559" w:type="dxa"/>
          </w:tcPr>
          <w:p w:rsidR="004909E5" w:rsidRPr="00921B7F" w:rsidRDefault="00665A94" w:rsidP="00665A94">
            <w:pPr>
              <w:tabs>
                <w:tab w:val="left" w:pos="284"/>
              </w:tabs>
              <w:spacing w:before="40" w:after="40"/>
              <w:jc w:val="both"/>
              <w:rPr>
                <w:sz w:val="18"/>
                <w:szCs w:val="18"/>
              </w:rPr>
            </w:pPr>
            <w:r>
              <w:rPr>
                <w:sz w:val="18"/>
              </w:rPr>
              <w:t>0%</w:t>
            </w:r>
          </w:p>
        </w:tc>
        <w:tc>
          <w:tcPr>
            <w:tcW w:w="1392" w:type="dxa"/>
          </w:tcPr>
          <w:p w:rsidR="004909E5" w:rsidRPr="00921B7F" w:rsidRDefault="008E47A1" w:rsidP="00665A94">
            <w:pPr>
              <w:tabs>
                <w:tab w:val="left" w:pos="284"/>
              </w:tabs>
              <w:spacing w:before="40" w:after="40"/>
              <w:jc w:val="both"/>
              <w:rPr>
                <w:sz w:val="18"/>
                <w:szCs w:val="18"/>
              </w:rPr>
            </w:pPr>
            <w:r>
              <w:rPr>
                <w:sz w:val="18"/>
              </w:rPr>
              <w:t>3,6%</w:t>
            </w:r>
          </w:p>
        </w:tc>
      </w:tr>
      <w:tr w:rsidR="00D82204" w:rsidRPr="00921B7F" w:rsidTr="00665A94">
        <w:trPr>
          <w:jc w:val="center"/>
        </w:trPr>
        <w:tc>
          <w:tcPr>
            <w:tcW w:w="1701" w:type="dxa"/>
          </w:tcPr>
          <w:p w:rsidR="00D82204" w:rsidRPr="00921B7F" w:rsidRDefault="00D82204" w:rsidP="00665A94">
            <w:pPr>
              <w:tabs>
                <w:tab w:val="left" w:pos="284"/>
              </w:tabs>
              <w:spacing w:before="40" w:after="40"/>
              <w:jc w:val="both"/>
              <w:rPr>
                <w:sz w:val="18"/>
                <w:szCs w:val="18"/>
              </w:rPr>
            </w:pPr>
            <w:r>
              <w:rPr>
                <w:sz w:val="18"/>
              </w:rPr>
              <w:t>Septembre</w:t>
            </w:r>
          </w:p>
        </w:tc>
        <w:tc>
          <w:tcPr>
            <w:tcW w:w="1559" w:type="dxa"/>
          </w:tcPr>
          <w:p w:rsidR="00D82204" w:rsidRPr="00921B7F" w:rsidRDefault="00665A94" w:rsidP="00665A94">
            <w:pPr>
              <w:tabs>
                <w:tab w:val="left" w:pos="284"/>
              </w:tabs>
              <w:spacing w:before="40" w:after="40"/>
              <w:jc w:val="both"/>
              <w:rPr>
                <w:sz w:val="18"/>
                <w:szCs w:val="18"/>
              </w:rPr>
            </w:pPr>
            <w:r>
              <w:rPr>
                <w:sz w:val="18"/>
              </w:rPr>
              <w:t>1%</w:t>
            </w:r>
          </w:p>
        </w:tc>
        <w:tc>
          <w:tcPr>
            <w:tcW w:w="1392" w:type="dxa"/>
          </w:tcPr>
          <w:p w:rsidR="00D82204" w:rsidRPr="00921B7F" w:rsidRDefault="008E47A1" w:rsidP="00665A94">
            <w:pPr>
              <w:tabs>
                <w:tab w:val="left" w:pos="284"/>
              </w:tabs>
              <w:spacing w:before="40" w:after="40"/>
              <w:jc w:val="both"/>
              <w:rPr>
                <w:sz w:val="18"/>
                <w:szCs w:val="18"/>
              </w:rPr>
            </w:pPr>
            <w:r>
              <w:rPr>
                <w:sz w:val="18"/>
              </w:rPr>
              <w:t>3,7%</w:t>
            </w:r>
          </w:p>
        </w:tc>
      </w:tr>
      <w:tr w:rsidR="00D82204" w:rsidRPr="00D82204" w:rsidTr="00665A94">
        <w:trPr>
          <w:jc w:val="center"/>
        </w:trPr>
        <w:tc>
          <w:tcPr>
            <w:tcW w:w="1701" w:type="dxa"/>
          </w:tcPr>
          <w:p w:rsidR="00D82204" w:rsidRPr="00D82204" w:rsidRDefault="00D82204" w:rsidP="00665A94">
            <w:pPr>
              <w:tabs>
                <w:tab w:val="left" w:pos="284"/>
              </w:tabs>
              <w:spacing w:before="40" w:after="40"/>
              <w:jc w:val="both"/>
              <w:rPr>
                <w:sz w:val="18"/>
                <w:szCs w:val="18"/>
              </w:rPr>
            </w:pPr>
            <w:r>
              <w:rPr>
                <w:sz w:val="18"/>
              </w:rPr>
              <w:t>Octobre</w:t>
            </w:r>
          </w:p>
        </w:tc>
        <w:tc>
          <w:tcPr>
            <w:tcW w:w="1559" w:type="dxa"/>
          </w:tcPr>
          <w:p w:rsidR="00D82204" w:rsidRPr="00D82204" w:rsidRDefault="00665A94" w:rsidP="00665A94">
            <w:pPr>
              <w:tabs>
                <w:tab w:val="left" w:pos="284"/>
              </w:tabs>
              <w:spacing w:before="40" w:after="40"/>
              <w:jc w:val="both"/>
              <w:rPr>
                <w:sz w:val="18"/>
                <w:szCs w:val="18"/>
              </w:rPr>
            </w:pPr>
            <w:r>
              <w:rPr>
                <w:sz w:val="18"/>
              </w:rPr>
              <w:t>10%</w:t>
            </w:r>
          </w:p>
        </w:tc>
        <w:tc>
          <w:tcPr>
            <w:tcW w:w="1392" w:type="dxa"/>
          </w:tcPr>
          <w:p w:rsidR="00D82204" w:rsidRPr="00D82204" w:rsidRDefault="008E47A1" w:rsidP="00665A94">
            <w:pPr>
              <w:tabs>
                <w:tab w:val="left" w:pos="284"/>
              </w:tabs>
              <w:spacing w:before="40" w:after="40"/>
              <w:jc w:val="both"/>
              <w:rPr>
                <w:sz w:val="18"/>
                <w:szCs w:val="18"/>
              </w:rPr>
            </w:pPr>
            <w:r>
              <w:rPr>
                <w:sz w:val="18"/>
              </w:rPr>
              <w:t>9,5%</w:t>
            </w:r>
          </w:p>
        </w:tc>
      </w:tr>
      <w:tr w:rsidR="004909E5" w:rsidRPr="00921B7F" w:rsidTr="00665A94">
        <w:trPr>
          <w:jc w:val="center"/>
        </w:trPr>
        <w:tc>
          <w:tcPr>
            <w:tcW w:w="1701" w:type="dxa"/>
          </w:tcPr>
          <w:p w:rsidR="004909E5" w:rsidRPr="00921B7F" w:rsidRDefault="00D82204" w:rsidP="00665A94">
            <w:pPr>
              <w:tabs>
                <w:tab w:val="left" w:pos="284"/>
              </w:tabs>
              <w:spacing w:before="40" w:after="40"/>
              <w:jc w:val="both"/>
              <w:rPr>
                <w:sz w:val="18"/>
                <w:szCs w:val="18"/>
              </w:rPr>
            </w:pPr>
            <w:r>
              <w:rPr>
                <w:sz w:val="18"/>
              </w:rPr>
              <w:t>Novembre</w:t>
            </w:r>
          </w:p>
        </w:tc>
        <w:tc>
          <w:tcPr>
            <w:tcW w:w="1559" w:type="dxa"/>
          </w:tcPr>
          <w:p w:rsidR="004909E5" w:rsidRPr="00921B7F" w:rsidRDefault="00665A94" w:rsidP="00665A94">
            <w:pPr>
              <w:tabs>
                <w:tab w:val="left" w:pos="284"/>
              </w:tabs>
              <w:spacing w:before="40" w:after="40"/>
              <w:jc w:val="both"/>
              <w:rPr>
                <w:sz w:val="18"/>
                <w:szCs w:val="18"/>
              </w:rPr>
            </w:pPr>
            <w:r>
              <w:rPr>
                <w:sz w:val="18"/>
              </w:rPr>
              <w:t>13,5%</w:t>
            </w:r>
          </w:p>
        </w:tc>
        <w:tc>
          <w:tcPr>
            <w:tcW w:w="1392" w:type="dxa"/>
          </w:tcPr>
          <w:p w:rsidR="004909E5" w:rsidRPr="00921B7F" w:rsidRDefault="008E47A1" w:rsidP="00665A94">
            <w:pPr>
              <w:tabs>
                <w:tab w:val="left" w:pos="284"/>
              </w:tabs>
              <w:spacing w:before="40" w:after="40"/>
              <w:jc w:val="both"/>
              <w:rPr>
                <w:sz w:val="18"/>
                <w:szCs w:val="18"/>
              </w:rPr>
            </w:pPr>
            <w:r>
              <w:rPr>
                <w:sz w:val="18"/>
              </w:rPr>
              <w:t>10,7%</w:t>
            </w:r>
          </w:p>
        </w:tc>
      </w:tr>
      <w:tr w:rsidR="004909E5" w:rsidRPr="00D82204" w:rsidTr="00665A94">
        <w:trPr>
          <w:jc w:val="center"/>
        </w:trPr>
        <w:tc>
          <w:tcPr>
            <w:tcW w:w="1701" w:type="dxa"/>
          </w:tcPr>
          <w:p w:rsidR="004909E5" w:rsidRPr="00D82204" w:rsidRDefault="00D82204" w:rsidP="00665A94">
            <w:pPr>
              <w:tabs>
                <w:tab w:val="left" w:pos="284"/>
              </w:tabs>
              <w:spacing w:before="40" w:after="40"/>
              <w:jc w:val="both"/>
              <w:rPr>
                <w:sz w:val="18"/>
                <w:szCs w:val="18"/>
              </w:rPr>
            </w:pPr>
            <w:r>
              <w:rPr>
                <w:sz w:val="18"/>
              </w:rPr>
              <w:t>Décembre</w:t>
            </w:r>
          </w:p>
        </w:tc>
        <w:tc>
          <w:tcPr>
            <w:tcW w:w="1559" w:type="dxa"/>
          </w:tcPr>
          <w:p w:rsidR="004909E5" w:rsidRPr="00D82204" w:rsidRDefault="00665A94" w:rsidP="00665A94">
            <w:pPr>
              <w:tabs>
                <w:tab w:val="left" w:pos="284"/>
              </w:tabs>
              <w:spacing w:before="40" w:after="40"/>
              <w:jc w:val="both"/>
              <w:rPr>
                <w:sz w:val="18"/>
                <w:szCs w:val="18"/>
              </w:rPr>
            </w:pPr>
            <w:r>
              <w:rPr>
                <w:sz w:val="18"/>
              </w:rPr>
              <w:t>17%</w:t>
            </w:r>
          </w:p>
        </w:tc>
        <w:tc>
          <w:tcPr>
            <w:tcW w:w="1392" w:type="dxa"/>
          </w:tcPr>
          <w:p w:rsidR="004909E5" w:rsidRPr="00D82204" w:rsidRDefault="008E47A1" w:rsidP="00665A94">
            <w:pPr>
              <w:tabs>
                <w:tab w:val="left" w:pos="284"/>
              </w:tabs>
              <w:spacing w:before="40" w:after="40"/>
              <w:jc w:val="both"/>
              <w:rPr>
                <w:sz w:val="18"/>
                <w:szCs w:val="18"/>
              </w:rPr>
            </w:pPr>
            <w:r>
              <w:rPr>
                <w:sz w:val="18"/>
              </w:rPr>
              <w:t>13%</w:t>
            </w:r>
          </w:p>
        </w:tc>
      </w:tr>
    </w:tbl>
    <w:p w:rsidR="00AE3D5B" w:rsidRDefault="00AE3D5B" w:rsidP="00900022">
      <w:pPr>
        <w:tabs>
          <w:tab w:val="left" w:pos="284"/>
        </w:tabs>
        <w:spacing w:before="120" w:after="120"/>
        <w:ind w:left="284"/>
        <w:jc w:val="both"/>
        <w:rPr>
          <w:sz w:val="20"/>
          <w:szCs w:val="20"/>
        </w:rPr>
      </w:pPr>
      <w:r>
        <w:rPr>
          <w:sz w:val="20"/>
        </w:rPr>
        <w:lastRenderedPageBreak/>
        <w:t xml:space="preserve">Les </w:t>
      </w:r>
      <w:r>
        <w:rPr>
          <w:b/>
          <w:sz w:val="20"/>
        </w:rPr>
        <w:t>coûts de chauffage et d’eau chaude facturés</w:t>
      </w:r>
      <w:r>
        <w:rPr>
          <w:sz w:val="20"/>
        </w:rPr>
        <w:t xml:space="preserve"> correspondent aux dépenses effectives directement liées à l’utilisation de l’installation de chauffage et l’installation centrale d’eau chaude.</w:t>
      </w:r>
    </w:p>
    <w:p w:rsidR="009E4B59" w:rsidRDefault="009E4B59" w:rsidP="00900022">
      <w:pPr>
        <w:tabs>
          <w:tab w:val="left" w:pos="284"/>
        </w:tabs>
        <w:spacing w:before="120" w:after="120"/>
        <w:ind w:left="284"/>
        <w:jc w:val="both"/>
        <w:rPr>
          <w:sz w:val="20"/>
          <w:szCs w:val="20"/>
        </w:rPr>
      </w:pPr>
      <w:r>
        <w:rPr>
          <w:sz w:val="20"/>
        </w:rPr>
        <w:t>Ils incluent notamment les dépenses suivantes:</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les combustibles et l’énergie utilisés;</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l’électricité nécessaire au fonctionnement des brûleurs et des pompes;</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les frais d’utilisation d’énergies alternatives;</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le nettoyage de l’installation de chauffage et de la cheminée, le récurage, le brûlage et le graissage de la chaudière de même que l’élimination des déchets et des scories;</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la révision périodique de l’installation de chauffage, réservoirs à mazout compris, et le détartrage de l’installation d’eau chaude, des chauffe-eau et des conduites;</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le relevé, le décompte et l’entretien des appareils nécessaires lorsque les coûts de chauffage sont calculés sur une base individuelle;</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l’entretien;</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les primes d’assurance qui se rapportent exclusivement à l’installation de chauffage;</w:t>
      </w:r>
    </w:p>
    <w:p w:rsidR="00526DEA" w:rsidRPr="00526DEA" w:rsidRDefault="00526DEA" w:rsidP="00092FD0">
      <w:pPr>
        <w:pStyle w:val="Listenabsatz"/>
        <w:numPr>
          <w:ilvl w:val="0"/>
          <w:numId w:val="8"/>
        </w:numPr>
        <w:tabs>
          <w:tab w:val="left" w:pos="0"/>
        </w:tabs>
        <w:spacing w:before="120" w:after="120"/>
        <w:jc w:val="both"/>
        <w:rPr>
          <w:sz w:val="20"/>
          <w:szCs w:val="20"/>
        </w:rPr>
      </w:pPr>
      <w:r>
        <w:rPr>
          <w:sz w:val="20"/>
        </w:rPr>
        <w:t>le travail administratif nécessaire pour l’utilisation de l’installation de chauffage.</w:t>
      </w:r>
    </w:p>
    <w:p w:rsidR="00526DEA" w:rsidRPr="00526DEA" w:rsidRDefault="00526DEA" w:rsidP="00092FD0">
      <w:pPr>
        <w:tabs>
          <w:tab w:val="left" w:pos="284"/>
        </w:tabs>
        <w:spacing w:before="120" w:after="120"/>
        <w:ind w:left="284"/>
        <w:jc w:val="both"/>
        <w:rPr>
          <w:sz w:val="20"/>
          <w:szCs w:val="20"/>
        </w:rPr>
      </w:pPr>
      <w:r>
        <w:rPr>
          <w:sz w:val="20"/>
        </w:rPr>
        <w:t>Les frais d’entretien et administratifs peuvent être calculés en fonction des dépenses effectives ou facturés jusqu’à concurrence des taux usuels.</w:t>
      </w:r>
    </w:p>
    <w:p w:rsidR="00AE3D5B" w:rsidRDefault="009920F8" w:rsidP="00900022">
      <w:pPr>
        <w:tabs>
          <w:tab w:val="left" w:pos="284"/>
        </w:tabs>
        <w:spacing w:before="120" w:after="120"/>
        <w:ind w:left="284"/>
        <w:jc w:val="both"/>
        <w:rPr>
          <w:sz w:val="20"/>
          <w:szCs w:val="20"/>
        </w:rPr>
      </w:pPr>
      <w:r>
        <w:t>Les dépenses relatives à l’entretien ordinaire (réparations), au renouvellement ainsi qu’aux intérêts et à l’amortissement des installations</w:t>
      </w:r>
      <w:r>
        <w:rPr>
          <w:b/>
          <w:sz w:val="20"/>
        </w:rPr>
        <w:t xml:space="preserve"> ne peuvent pas être comptabilisées dans les coûts de chauffage et les charges</w:t>
      </w:r>
      <w:r>
        <w:t>.</w:t>
      </w:r>
    </w:p>
    <w:p w:rsidR="00DE7F4A" w:rsidRDefault="00794109" w:rsidP="00DE7F4A">
      <w:pPr>
        <w:tabs>
          <w:tab w:val="left" w:pos="284"/>
          <w:tab w:val="left" w:pos="6804"/>
        </w:tabs>
        <w:spacing w:before="120" w:after="120" w:line="240" w:lineRule="auto"/>
        <w:ind w:left="284"/>
        <w:jc w:val="both"/>
        <w:rPr>
          <w:sz w:val="20"/>
        </w:rPr>
      </w:pPr>
      <w:r>
        <w:rPr>
          <w:sz w:val="20"/>
        </w:rPr>
        <w:t>Le décompte des charges doit avoir lieu dans un délai maximum de six mois à partir de la date fixée. Si la bailleresse/</w:t>
      </w:r>
      <w:r w:rsidR="00DE7F4A">
        <w:rPr>
          <w:sz w:val="20"/>
        </w:rPr>
        <w:t xml:space="preserve"> </w:t>
      </w:r>
      <w:r>
        <w:rPr>
          <w:sz w:val="20"/>
        </w:rPr>
        <w:t>le bailleur ne procède pas au décompte des charges dans ce délai, la ou le locataire peut demander la restitution des acomptes qu’elle ou il a versés après en avoir averti la bailleresse/</w:t>
      </w:r>
      <w:r w:rsidR="00DE7F4A">
        <w:rPr>
          <w:sz w:val="20"/>
        </w:rPr>
        <w:t xml:space="preserve"> </w:t>
      </w:r>
      <w:r>
        <w:rPr>
          <w:sz w:val="20"/>
        </w:rPr>
        <w:t>le bailleur par écrit.</w:t>
      </w:r>
    </w:p>
    <w:p w:rsidR="00DE7F4A" w:rsidRPr="00DE7F4A" w:rsidRDefault="00DE7F4A" w:rsidP="00DE7F4A">
      <w:pPr>
        <w:pStyle w:val="KeinLeerraum"/>
        <w:rPr>
          <w:sz w:val="12"/>
          <w:szCs w:val="12"/>
        </w:rPr>
      </w:pPr>
    </w:p>
    <w:p w:rsidR="00301839" w:rsidRPr="00301839" w:rsidRDefault="00301839" w:rsidP="00D07C14">
      <w:pPr>
        <w:pStyle w:val="Listenabsatz"/>
        <w:numPr>
          <w:ilvl w:val="0"/>
          <w:numId w:val="1"/>
        </w:numPr>
        <w:tabs>
          <w:tab w:val="left" w:pos="426"/>
        </w:tabs>
        <w:spacing w:after="0" w:line="240" w:lineRule="auto"/>
        <w:ind w:left="0" w:firstLine="0"/>
        <w:rPr>
          <w:b/>
        </w:rPr>
      </w:pPr>
      <w:r>
        <w:rPr>
          <w:b/>
        </w:rPr>
        <w:t>Paiement du loyer</w:t>
      </w:r>
    </w:p>
    <w:p w:rsidR="00301839" w:rsidRDefault="00301839" w:rsidP="00DE7F4A">
      <w:pPr>
        <w:spacing w:before="120" w:after="120"/>
        <w:jc w:val="both"/>
        <w:rPr>
          <w:sz w:val="20"/>
          <w:szCs w:val="20"/>
        </w:rPr>
      </w:pPr>
      <w:r>
        <w:t>Le loyer et l’acompte au titre des charges doivent être versés d’avance, c’est-à-dire au plus tard le</w:t>
      </w:r>
      <w:r>
        <w:rPr>
          <w:sz w:val="20"/>
        </w:rPr>
        <w:t xml:space="preserve"> </w:t>
      </w:r>
      <w:r>
        <w:rPr>
          <w:sz w:val="12"/>
        </w:rPr>
        <w:t xml:space="preserve">_____________ </w:t>
      </w:r>
      <w:r w:rsidR="00D07C14">
        <w:rPr>
          <w:sz w:val="12"/>
        </w:rPr>
        <w:t xml:space="preserve"> </w:t>
      </w:r>
      <w:r>
        <w:rPr>
          <w:sz w:val="20"/>
        </w:rPr>
        <w:t>de chaque mois sur le compte suivant:</w:t>
      </w:r>
    </w:p>
    <w:p w:rsidR="00301839" w:rsidRPr="00301839" w:rsidRDefault="00301839" w:rsidP="00301839">
      <w:pPr>
        <w:tabs>
          <w:tab w:val="left" w:pos="1701"/>
        </w:tabs>
        <w:spacing w:before="120" w:after="120"/>
        <w:rPr>
          <w:sz w:val="12"/>
          <w:szCs w:val="12"/>
        </w:rPr>
      </w:pPr>
      <w:r>
        <w:rPr>
          <w:sz w:val="20"/>
        </w:rPr>
        <w:t xml:space="preserve">Destinataire: </w:t>
      </w:r>
      <w:r>
        <w:tab/>
      </w:r>
      <w:r>
        <w:rPr>
          <w:sz w:val="12"/>
        </w:rPr>
        <w:t>___________________________________________________________________________________________________________________________</w:t>
      </w:r>
    </w:p>
    <w:p w:rsidR="00301839" w:rsidRDefault="00301839" w:rsidP="00301839">
      <w:pPr>
        <w:tabs>
          <w:tab w:val="left" w:pos="1701"/>
        </w:tabs>
        <w:spacing w:before="120" w:after="120"/>
        <w:rPr>
          <w:sz w:val="20"/>
          <w:szCs w:val="20"/>
        </w:rPr>
      </w:pPr>
      <w:r>
        <w:rPr>
          <w:sz w:val="20"/>
        </w:rPr>
        <w:t>Banque/poste:</w:t>
      </w:r>
      <w:r>
        <w:tab/>
      </w:r>
      <w:r>
        <w:rPr>
          <w:sz w:val="12"/>
        </w:rPr>
        <w:t>___________________________________________________________________________________________________________________________</w:t>
      </w:r>
    </w:p>
    <w:p w:rsidR="00301839" w:rsidRDefault="00301839" w:rsidP="00301839">
      <w:pPr>
        <w:tabs>
          <w:tab w:val="left" w:pos="1701"/>
        </w:tabs>
        <w:spacing w:before="120" w:after="120"/>
        <w:rPr>
          <w:sz w:val="20"/>
          <w:szCs w:val="20"/>
        </w:rPr>
      </w:pPr>
      <w:r>
        <w:rPr>
          <w:sz w:val="20"/>
        </w:rPr>
        <w:t>Numéro de compte:</w:t>
      </w:r>
      <w:r>
        <w:tab/>
      </w:r>
      <w:r>
        <w:rPr>
          <w:sz w:val="12"/>
        </w:rPr>
        <w:t>___________________________________________________________________________________________________________________________</w:t>
      </w:r>
    </w:p>
    <w:p w:rsidR="00301839" w:rsidRPr="00301839" w:rsidRDefault="00301839" w:rsidP="00301839">
      <w:pPr>
        <w:tabs>
          <w:tab w:val="left" w:pos="1701"/>
        </w:tabs>
        <w:spacing w:before="120" w:after="120"/>
        <w:rPr>
          <w:sz w:val="20"/>
          <w:szCs w:val="20"/>
        </w:rPr>
      </w:pPr>
      <w:r>
        <w:rPr>
          <w:sz w:val="20"/>
        </w:rPr>
        <w:t>IBAN:</w:t>
      </w:r>
      <w:r>
        <w:tab/>
      </w:r>
      <w:r>
        <w:rPr>
          <w:sz w:val="12"/>
        </w:rPr>
        <w:t>___________________________________________________________________________________________________________________________</w:t>
      </w:r>
    </w:p>
    <w:p w:rsidR="006C20BD" w:rsidRDefault="00D51919" w:rsidP="00D51919">
      <w:pPr>
        <w:spacing w:before="120" w:after="120"/>
        <w:rPr>
          <w:sz w:val="20"/>
          <w:szCs w:val="20"/>
        </w:rPr>
      </w:pPr>
      <w:r>
        <w:rPr>
          <w:sz w:val="20"/>
        </w:rPr>
        <w:t xml:space="preserve">Le loyer est calculé sur la base d’un taux de référence de </w:t>
      </w:r>
      <w:r>
        <w:rPr>
          <w:sz w:val="12"/>
        </w:rPr>
        <w:t>____</w:t>
      </w:r>
      <w:r w:rsidR="00D07C14">
        <w:rPr>
          <w:sz w:val="12"/>
        </w:rPr>
        <w:t>_______</w:t>
      </w:r>
      <w:r>
        <w:rPr>
          <w:sz w:val="12"/>
        </w:rPr>
        <w:t>_</w:t>
      </w:r>
      <w:r w:rsidR="00D07C14">
        <w:rPr>
          <w:sz w:val="12"/>
        </w:rPr>
        <w:t>_</w:t>
      </w:r>
      <w:r>
        <w:rPr>
          <w:sz w:val="12"/>
        </w:rPr>
        <w:t>___</w:t>
      </w:r>
      <w:r w:rsidR="00D07C14">
        <w:rPr>
          <w:sz w:val="12"/>
        </w:rPr>
        <w:t xml:space="preserve"> </w:t>
      </w:r>
      <w:r>
        <w:rPr>
          <w:sz w:val="20"/>
        </w:rPr>
        <w:t xml:space="preserve"> % (état au </w:t>
      </w:r>
      <w:r>
        <w:rPr>
          <w:sz w:val="12"/>
        </w:rPr>
        <w:t>_________</w:t>
      </w:r>
      <w:r w:rsidR="00D07C14">
        <w:rPr>
          <w:sz w:val="12"/>
        </w:rPr>
        <w:t>_________</w:t>
      </w:r>
      <w:r>
        <w:rPr>
          <w:sz w:val="12"/>
        </w:rPr>
        <w:t>_____________</w:t>
      </w:r>
      <w:r>
        <w:rPr>
          <w:sz w:val="20"/>
        </w:rPr>
        <w:t>) (date).</w:t>
      </w:r>
    </w:p>
    <w:p w:rsidR="00D07C14" w:rsidRPr="00D07C14" w:rsidRDefault="00D07C14" w:rsidP="006C20BD">
      <w:pPr>
        <w:pStyle w:val="Listenabsatz"/>
        <w:tabs>
          <w:tab w:val="left" w:pos="426"/>
        </w:tabs>
        <w:spacing w:after="0" w:line="240" w:lineRule="auto"/>
        <w:ind w:left="0"/>
        <w:rPr>
          <w:b/>
          <w:sz w:val="12"/>
          <w:szCs w:val="12"/>
        </w:rPr>
      </w:pPr>
    </w:p>
    <w:p w:rsidR="00BC12F2" w:rsidRPr="009A31AD" w:rsidRDefault="009A31AD" w:rsidP="006C20BD">
      <w:pPr>
        <w:pStyle w:val="Listenabsatz"/>
        <w:tabs>
          <w:tab w:val="left" w:pos="426"/>
        </w:tabs>
        <w:spacing w:after="0" w:line="240" w:lineRule="auto"/>
        <w:ind w:left="0"/>
        <w:rPr>
          <w:b/>
        </w:rPr>
      </w:pPr>
      <w:r>
        <w:rPr>
          <w:b/>
        </w:rPr>
        <w:t>6.1</w:t>
      </w:r>
      <w:r>
        <w:tab/>
      </w:r>
      <w:r>
        <w:rPr>
          <w:b/>
        </w:rPr>
        <w:t xml:space="preserve">Réserve d’augmentation de loyer* </w:t>
      </w:r>
      <w:r>
        <w:t>(art. 18 OBLF)</w:t>
      </w:r>
    </w:p>
    <w:p w:rsidR="00301839" w:rsidRPr="00347889" w:rsidRDefault="00301839" w:rsidP="00DE7F4A">
      <w:pPr>
        <w:spacing w:before="120" w:after="120"/>
        <w:jc w:val="both"/>
        <w:rPr>
          <w:b/>
          <w:sz w:val="20"/>
          <w:szCs w:val="20"/>
        </w:rPr>
      </w:pPr>
      <w:r>
        <w:rPr>
          <w:sz w:val="20"/>
        </w:rPr>
        <w:t>La ou le locataire prend connaissance du fait que la bailleresse/</w:t>
      </w:r>
      <w:r w:rsidR="00DE7F4A">
        <w:rPr>
          <w:sz w:val="20"/>
        </w:rPr>
        <w:t xml:space="preserve"> </w:t>
      </w:r>
      <w:r>
        <w:rPr>
          <w:sz w:val="20"/>
        </w:rPr>
        <w:t xml:space="preserve">le bailleur ne réalise actuellement pas le bénéfice autorisé par la loi (art. 269f CO) en encaissant le loyer convenu dans le contrat. </w:t>
      </w:r>
    </w:p>
    <w:p w:rsidR="00784605" w:rsidRDefault="00784605" w:rsidP="00D51919">
      <w:pPr>
        <w:spacing w:before="120" w:after="120"/>
        <w:rPr>
          <w:sz w:val="20"/>
          <w:szCs w:val="20"/>
        </w:rPr>
      </w:pPr>
      <w:r>
        <w:t>Le loyer mensuel ne couvre pas les frais, à raison de</w:t>
      </w:r>
      <w:r>
        <w:rPr>
          <w:sz w:val="20"/>
        </w:rPr>
        <w:t xml:space="preserve">   </w:t>
      </w:r>
      <w:r w:rsidR="00347889" w:rsidRPr="00C17ECC">
        <w:rPr>
          <w:sz w:val="28"/>
          <w:szCs w:val="28"/>
        </w:rPr>
        <w:sym w:font="Wingdings 2" w:char="F0A3"/>
      </w:r>
      <w:r>
        <w:rPr>
          <w:sz w:val="28"/>
        </w:rPr>
        <w:t xml:space="preserve"> </w:t>
      </w:r>
      <w:r>
        <w:rPr>
          <w:sz w:val="12"/>
        </w:rPr>
        <w:t xml:space="preserve">  _______</w:t>
      </w:r>
      <w:r w:rsidR="00DE7F4A">
        <w:rPr>
          <w:sz w:val="12"/>
        </w:rPr>
        <w:t>__</w:t>
      </w:r>
      <w:r>
        <w:rPr>
          <w:sz w:val="12"/>
        </w:rPr>
        <w:t xml:space="preserve">____________ </w:t>
      </w:r>
      <w:r>
        <w:rPr>
          <w:sz w:val="20"/>
        </w:rPr>
        <w:t xml:space="preserve">%   /  </w:t>
      </w:r>
      <w:r w:rsidR="00347889" w:rsidRPr="00C17ECC">
        <w:rPr>
          <w:sz w:val="28"/>
          <w:szCs w:val="28"/>
        </w:rPr>
        <w:sym w:font="Wingdings 2" w:char="F0A3"/>
      </w:r>
      <w:r>
        <w:rPr>
          <w:sz w:val="28"/>
        </w:rPr>
        <w:t xml:space="preserve"> </w:t>
      </w:r>
      <w:r w:rsidRPr="00DE7F4A">
        <w:t xml:space="preserve"> CHF</w:t>
      </w:r>
      <w:r>
        <w:rPr>
          <w:sz w:val="12"/>
        </w:rPr>
        <w:t xml:space="preserve"> ______</w:t>
      </w:r>
      <w:r w:rsidR="00DE7F4A">
        <w:rPr>
          <w:sz w:val="12"/>
        </w:rPr>
        <w:t>________</w:t>
      </w:r>
      <w:r>
        <w:rPr>
          <w:sz w:val="12"/>
        </w:rPr>
        <w:t>_________</w:t>
      </w:r>
      <w:r>
        <w:rPr>
          <w:sz w:val="20"/>
        </w:rPr>
        <w:t>.</w:t>
      </w:r>
    </w:p>
    <w:p w:rsidR="00347889" w:rsidRPr="00B15C41" w:rsidRDefault="00347889" w:rsidP="00B15C41">
      <w:pPr>
        <w:tabs>
          <w:tab w:val="left" w:pos="993"/>
        </w:tabs>
        <w:spacing w:before="120" w:after="120"/>
        <w:rPr>
          <w:sz w:val="12"/>
          <w:szCs w:val="12"/>
        </w:rPr>
      </w:pPr>
      <w:r>
        <w:rPr>
          <w:sz w:val="20"/>
        </w:rPr>
        <w:t>Motif:</w:t>
      </w:r>
      <w:r>
        <w:tab/>
      </w:r>
      <w:r>
        <w:rPr>
          <w:sz w:val="12"/>
        </w:rPr>
        <w:t>_______________________________________________________________________________________________________________________________________</w:t>
      </w:r>
    </w:p>
    <w:p w:rsidR="006C20BD" w:rsidRPr="00B15C41" w:rsidRDefault="00347889" w:rsidP="00B15C41">
      <w:pPr>
        <w:tabs>
          <w:tab w:val="left" w:pos="1701"/>
        </w:tabs>
        <w:spacing w:before="120" w:after="120"/>
        <w:rPr>
          <w:sz w:val="12"/>
          <w:szCs w:val="12"/>
        </w:rPr>
      </w:pPr>
      <w:r>
        <w:rPr>
          <w:sz w:val="12"/>
        </w:rPr>
        <w:t>_______________________________________________________________________________________________________________________________________________________</w:t>
      </w:r>
    </w:p>
    <w:p w:rsidR="006C20BD" w:rsidRDefault="006C20BD" w:rsidP="00B15C41">
      <w:pPr>
        <w:tabs>
          <w:tab w:val="left" w:pos="1701"/>
        </w:tabs>
        <w:spacing w:before="120" w:after="120"/>
        <w:rPr>
          <w:sz w:val="12"/>
          <w:szCs w:val="12"/>
        </w:rPr>
      </w:pPr>
      <w:r>
        <w:rPr>
          <w:sz w:val="12"/>
        </w:rPr>
        <w:t>_______________________________________________________________________________________________________________________________________________________</w:t>
      </w:r>
    </w:p>
    <w:p w:rsidR="00B15C41" w:rsidRPr="00D07C14" w:rsidRDefault="00637528" w:rsidP="00DE7F4A">
      <w:pPr>
        <w:tabs>
          <w:tab w:val="left" w:pos="1701"/>
        </w:tabs>
        <w:spacing w:before="120" w:after="120"/>
        <w:jc w:val="both"/>
        <w:rPr>
          <w:sz w:val="18"/>
        </w:rPr>
      </w:pPr>
      <w:r w:rsidRPr="00D07C14">
        <w:rPr>
          <w:sz w:val="18"/>
        </w:rPr>
        <w:t>* La réserve d’augmentation de loyer est une déclaration unilatérale de la bailleresse/du bailleur, dont le but est d’attirer l’attention de la ou du locataire sur le fait que le loyer convenu lors de la conclusion du contrat ne couvre pas les frais engagés par la bailleresse/le bailleur.</w:t>
      </w:r>
      <w:r>
        <w:rPr>
          <w:sz w:val="18"/>
        </w:rPr>
        <w:t xml:space="preserve"> La réserve d’augmentation de loyer doit être exprimée en francs ou en pourcentage du loyer net et motivée clairement.</w:t>
      </w:r>
    </w:p>
    <w:p w:rsidR="00D51919" w:rsidRPr="00D51919" w:rsidRDefault="00BC12F2" w:rsidP="00BC12F2">
      <w:pPr>
        <w:pStyle w:val="Listenabsatz"/>
        <w:numPr>
          <w:ilvl w:val="0"/>
          <w:numId w:val="1"/>
        </w:numPr>
        <w:tabs>
          <w:tab w:val="left" w:pos="426"/>
        </w:tabs>
        <w:spacing w:after="0" w:line="240" w:lineRule="auto"/>
        <w:ind w:left="0" w:firstLine="0"/>
        <w:rPr>
          <w:b/>
        </w:rPr>
      </w:pPr>
      <w:r>
        <w:rPr>
          <w:b/>
        </w:rPr>
        <w:lastRenderedPageBreak/>
        <w:t>Garantie de loyer</w:t>
      </w:r>
    </w:p>
    <w:p w:rsidR="00D3789A" w:rsidRDefault="00D3789A" w:rsidP="00D3789A">
      <w:pPr>
        <w:tabs>
          <w:tab w:val="left" w:pos="4536"/>
        </w:tabs>
        <w:spacing w:after="0" w:line="240" w:lineRule="auto"/>
      </w:pPr>
    </w:p>
    <w:p w:rsidR="006C20BD" w:rsidRDefault="006C20BD" w:rsidP="00D3789A">
      <w:pPr>
        <w:tabs>
          <w:tab w:val="left" w:pos="4536"/>
        </w:tabs>
        <w:spacing w:after="0" w:line="240" w:lineRule="auto"/>
        <w:rPr>
          <w:sz w:val="20"/>
          <w:szCs w:val="20"/>
        </w:rPr>
      </w:pPr>
      <w:r>
        <w:rPr>
          <w:sz w:val="20"/>
        </w:rPr>
        <w:t xml:space="preserve">La ou le locataire verse une caution de CHF </w:t>
      </w:r>
      <w:r>
        <w:rPr>
          <w:sz w:val="12"/>
        </w:rPr>
        <w:t>_______________________________________</w:t>
      </w:r>
      <w:r>
        <w:rPr>
          <w:sz w:val="20"/>
        </w:rPr>
        <w:t xml:space="preserve">. </w:t>
      </w:r>
    </w:p>
    <w:p w:rsidR="00B15C41" w:rsidRPr="006C20BD" w:rsidRDefault="00B15C41" w:rsidP="00D3789A">
      <w:pPr>
        <w:tabs>
          <w:tab w:val="left" w:pos="4536"/>
        </w:tabs>
        <w:spacing w:after="0" w:line="240" w:lineRule="auto"/>
        <w:rPr>
          <w:sz w:val="20"/>
          <w:szCs w:val="20"/>
        </w:rPr>
      </w:pPr>
      <w:r>
        <w:rPr>
          <w:sz w:val="20"/>
        </w:rPr>
        <w:t xml:space="preserve">Ladite caution est déposée sur un compte d’épargne de garantie de loyer/de dépôt auprès d’une banque au nom de la ou du locataire (voir art. 257e CO). </w:t>
      </w:r>
    </w:p>
    <w:p w:rsidR="006C20BD" w:rsidRDefault="00B15C41" w:rsidP="00D3789A">
      <w:pPr>
        <w:tabs>
          <w:tab w:val="left" w:pos="4536"/>
        </w:tabs>
        <w:spacing w:after="0" w:line="240" w:lineRule="auto"/>
        <w:rPr>
          <w:sz w:val="20"/>
          <w:szCs w:val="20"/>
        </w:rPr>
      </w:pPr>
      <w:r>
        <w:rPr>
          <w:sz w:val="20"/>
        </w:rPr>
        <w:t>La caution doit être versée à la date suivante:</w:t>
      </w:r>
    </w:p>
    <w:p w:rsidR="006C20BD" w:rsidRDefault="006C20BD" w:rsidP="00D3789A">
      <w:pPr>
        <w:tabs>
          <w:tab w:val="left" w:pos="4536"/>
        </w:tabs>
        <w:spacing w:after="0" w:line="240" w:lineRule="auto"/>
        <w:rPr>
          <w:sz w:val="20"/>
          <w:szCs w:val="20"/>
        </w:rPr>
      </w:pPr>
    </w:p>
    <w:p w:rsidR="006C20BD" w:rsidRDefault="006C20BD" w:rsidP="00D3789A">
      <w:pPr>
        <w:tabs>
          <w:tab w:val="left" w:pos="4536"/>
        </w:tabs>
        <w:spacing w:after="0" w:line="240" w:lineRule="auto"/>
        <w:rPr>
          <w:sz w:val="28"/>
          <w:szCs w:val="28"/>
        </w:rPr>
      </w:pPr>
      <w:r w:rsidRPr="00D62DC6">
        <w:rPr>
          <w:sz w:val="28"/>
          <w:szCs w:val="28"/>
        </w:rPr>
        <w:sym w:font="Wingdings 2" w:char="F0A3"/>
      </w:r>
      <w:r>
        <w:rPr>
          <w:sz w:val="28"/>
        </w:rPr>
        <w:t xml:space="preserve"> </w:t>
      </w:r>
      <w:r w:rsidRPr="00DE7F4A">
        <w:rPr>
          <w:sz w:val="20"/>
        </w:rPr>
        <w:t>Signature du contrat</w:t>
      </w:r>
    </w:p>
    <w:p w:rsidR="006C20BD" w:rsidRDefault="006C20BD" w:rsidP="00D3789A">
      <w:pPr>
        <w:tabs>
          <w:tab w:val="left" w:pos="4536"/>
        </w:tabs>
        <w:spacing w:after="0" w:line="240" w:lineRule="auto"/>
        <w:rPr>
          <w:sz w:val="28"/>
          <w:szCs w:val="28"/>
        </w:rPr>
      </w:pPr>
      <w:r w:rsidRPr="00D62DC6">
        <w:rPr>
          <w:sz w:val="28"/>
          <w:szCs w:val="28"/>
        </w:rPr>
        <w:sym w:font="Wingdings 2" w:char="F0A3"/>
      </w:r>
      <w:r>
        <w:rPr>
          <w:sz w:val="28"/>
        </w:rPr>
        <w:t xml:space="preserve"> </w:t>
      </w:r>
      <w:r>
        <w:rPr>
          <w:sz w:val="20"/>
        </w:rPr>
        <w:t>Début du bail au plus tard</w:t>
      </w:r>
    </w:p>
    <w:p w:rsidR="006C20BD" w:rsidRDefault="006C20BD" w:rsidP="00D3789A">
      <w:pPr>
        <w:tabs>
          <w:tab w:val="left" w:pos="4536"/>
        </w:tabs>
        <w:spacing w:after="0" w:line="240" w:lineRule="auto"/>
        <w:rPr>
          <w:sz w:val="20"/>
          <w:szCs w:val="20"/>
        </w:rPr>
      </w:pPr>
      <w:r w:rsidRPr="00D62DC6">
        <w:rPr>
          <w:sz w:val="28"/>
          <w:szCs w:val="28"/>
        </w:rPr>
        <w:sym w:font="Wingdings 2" w:char="F0A3"/>
      </w:r>
      <w:r>
        <w:rPr>
          <w:sz w:val="28"/>
        </w:rPr>
        <w:t xml:space="preserve"> </w:t>
      </w:r>
      <w:r w:rsidRPr="00DE7F4A">
        <w:rPr>
          <w:sz w:val="20"/>
        </w:rPr>
        <w:t>Au plus tard le</w:t>
      </w:r>
      <w:r>
        <w:rPr>
          <w:sz w:val="20"/>
        </w:rPr>
        <w:t xml:space="preserve"> ___________________</w:t>
      </w:r>
      <w:r w:rsidR="00DE7F4A">
        <w:rPr>
          <w:sz w:val="20"/>
        </w:rPr>
        <w:t>__________</w:t>
      </w:r>
      <w:r>
        <w:rPr>
          <w:sz w:val="20"/>
        </w:rPr>
        <w:t>__________ (date)</w:t>
      </w:r>
    </w:p>
    <w:p w:rsidR="00B15C41" w:rsidRDefault="00B15C41" w:rsidP="00B15C41">
      <w:pPr>
        <w:pStyle w:val="Listenabsatz"/>
        <w:tabs>
          <w:tab w:val="left" w:pos="426"/>
        </w:tabs>
        <w:spacing w:after="0" w:line="240" w:lineRule="auto"/>
        <w:ind w:left="0"/>
        <w:rPr>
          <w:sz w:val="20"/>
          <w:szCs w:val="20"/>
        </w:rPr>
      </w:pPr>
    </w:p>
    <w:p w:rsidR="00B90997" w:rsidRDefault="00B90997" w:rsidP="00B90997">
      <w:pPr>
        <w:pStyle w:val="Listenabsatz"/>
        <w:numPr>
          <w:ilvl w:val="0"/>
          <w:numId w:val="1"/>
        </w:numPr>
        <w:tabs>
          <w:tab w:val="left" w:pos="426"/>
        </w:tabs>
        <w:spacing w:after="0" w:line="240" w:lineRule="auto"/>
        <w:ind w:left="0" w:firstLine="0"/>
        <w:rPr>
          <w:b/>
        </w:rPr>
      </w:pPr>
      <w:r>
        <w:rPr>
          <w:b/>
        </w:rPr>
        <w:t>Remise/restitution de l’objet du bail</w:t>
      </w:r>
    </w:p>
    <w:p w:rsidR="00B90997" w:rsidRPr="00721C92" w:rsidRDefault="00B90997" w:rsidP="00B90997">
      <w:pPr>
        <w:pStyle w:val="Listenabsatz"/>
        <w:tabs>
          <w:tab w:val="left" w:pos="426"/>
        </w:tabs>
        <w:spacing w:after="0" w:line="240" w:lineRule="auto"/>
        <w:ind w:left="0"/>
        <w:jc w:val="both"/>
        <w:rPr>
          <w:sz w:val="20"/>
          <w:szCs w:val="20"/>
        </w:rPr>
      </w:pPr>
    </w:p>
    <w:p w:rsidR="00B90997" w:rsidRPr="00721C92" w:rsidRDefault="00B90997" w:rsidP="00DE7F4A">
      <w:pPr>
        <w:pStyle w:val="Listenabsatz"/>
        <w:tabs>
          <w:tab w:val="left" w:pos="426"/>
        </w:tabs>
        <w:spacing w:after="0" w:line="240" w:lineRule="auto"/>
        <w:ind w:left="0"/>
        <w:jc w:val="both"/>
        <w:rPr>
          <w:sz w:val="20"/>
          <w:szCs w:val="20"/>
        </w:rPr>
      </w:pPr>
      <w:r>
        <w:rPr>
          <w:sz w:val="20"/>
        </w:rPr>
        <w:t>La remise/</w:t>
      </w:r>
      <w:r w:rsidR="00DE7F4A">
        <w:rPr>
          <w:sz w:val="20"/>
        </w:rPr>
        <w:t xml:space="preserve"> </w:t>
      </w:r>
      <w:r>
        <w:rPr>
          <w:sz w:val="20"/>
        </w:rPr>
        <w:t xml:space="preserve">restitution de l’appartement a lieu le jour convenu entre les parties, conformément au ch. </w:t>
      </w:r>
      <w:r w:rsidR="00FB437C">
        <w:fldChar w:fldCharType="begin"/>
      </w:r>
      <w:r w:rsidR="00FB437C">
        <w:instrText xml:space="preserve"> REF _Ref380481257 \n \h  \* MERGEFORMAT </w:instrText>
      </w:r>
      <w:r w:rsidR="00FB437C">
        <w:fldChar w:fldCharType="separate"/>
      </w:r>
      <w:r w:rsidR="00BA4283">
        <w:t>3</w:t>
      </w:r>
      <w:r w:rsidR="00FB437C">
        <w:fldChar w:fldCharType="end"/>
      </w:r>
      <w:r>
        <w:rPr>
          <w:sz w:val="20"/>
        </w:rPr>
        <w:t xml:space="preserve"> ou le jour suivant la fin du bail à 12h00 au plus tard. Lorsque la remise/</w:t>
      </w:r>
      <w:r w:rsidR="00DE7F4A">
        <w:rPr>
          <w:sz w:val="20"/>
        </w:rPr>
        <w:t xml:space="preserve"> </w:t>
      </w:r>
      <w:r>
        <w:rPr>
          <w:sz w:val="20"/>
        </w:rPr>
        <w:t>restitution tombe sur un dimanche ou sur un jour férié officiellement reconnu sur le lieu de l’immeuble, l’appartement est remis le jour ouvré suivant à 12h00.</w:t>
      </w:r>
    </w:p>
    <w:p w:rsidR="00B90997" w:rsidRPr="005E7DEB" w:rsidRDefault="00B90997" w:rsidP="00DE7F4A">
      <w:pPr>
        <w:tabs>
          <w:tab w:val="left" w:pos="426"/>
        </w:tabs>
        <w:spacing w:after="0" w:line="240" w:lineRule="auto"/>
        <w:jc w:val="both"/>
        <w:rPr>
          <w:sz w:val="20"/>
          <w:szCs w:val="20"/>
        </w:rPr>
      </w:pPr>
    </w:p>
    <w:p w:rsidR="00182DEC" w:rsidRDefault="00182DEC" w:rsidP="00B15C41">
      <w:pPr>
        <w:pStyle w:val="Listenabsatz"/>
        <w:numPr>
          <w:ilvl w:val="0"/>
          <w:numId w:val="1"/>
        </w:numPr>
        <w:tabs>
          <w:tab w:val="left" w:pos="426"/>
        </w:tabs>
        <w:spacing w:after="0" w:line="240" w:lineRule="auto"/>
        <w:ind w:left="0" w:firstLine="0"/>
        <w:rPr>
          <w:b/>
        </w:rPr>
      </w:pPr>
      <w:r>
        <w:rPr>
          <w:b/>
        </w:rPr>
        <w:t>Entretien de l’objet du bail</w:t>
      </w:r>
    </w:p>
    <w:p w:rsidR="00182DEC" w:rsidRDefault="00182DEC" w:rsidP="00182DEC">
      <w:pPr>
        <w:tabs>
          <w:tab w:val="left" w:pos="426"/>
        </w:tabs>
        <w:spacing w:after="0" w:line="240" w:lineRule="auto"/>
        <w:rPr>
          <w:sz w:val="20"/>
          <w:szCs w:val="20"/>
        </w:rPr>
      </w:pPr>
    </w:p>
    <w:p w:rsidR="00E031CA" w:rsidRDefault="00A67D71" w:rsidP="00DE7F4A">
      <w:pPr>
        <w:tabs>
          <w:tab w:val="left" w:pos="426"/>
        </w:tabs>
        <w:spacing w:after="0" w:line="240" w:lineRule="auto"/>
        <w:jc w:val="both"/>
        <w:rPr>
          <w:sz w:val="20"/>
          <w:szCs w:val="20"/>
        </w:rPr>
      </w:pPr>
      <w:r>
        <w:rPr>
          <w:sz w:val="20"/>
        </w:rPr>
        <w:t>Les défauts pouvant être réparés par un rapide nettoyage ou une petite réparation dans le cadre de l’entretien habituel sont à la charge de la ou du locataire, conformément aux coutumes locales (« petit entretien »). Lorsque ces travaux dépassent la somme de CHF 200</w:t>
      </w:r>
      <w:proofErr w:type="gramStart"/>
      <w:r>
        <w:rPr>
          <w:sz w:val="20"/>
        </w:rPr>
        <w:t>.–</w:t>
      </w:r>
      <w:proofErr w:type="gramEnd"/>
      <w:r>
        <w:rPr>
          <w:sz w:val="20"/>
        </w:rPr>
        <w:t>, ils sont pris en charge par la bailleresse/</w:t>
      </w:r>
      <w:r w:rsidR="00DE7F4A">
        <w:rPr>
          <w:sz w:val="20"/>
        </w:rPr>
        <w:t xml:space="preserve"> </w:t>
      </w:r>
      <w:r>
        <w:rPr>
          <w:sz w:val="20"/>
        </w:rPr>
        <w:t>le bailleur.</w:t>
      </w:r>
    </w:p>
    <w:p w:rsidR="00E031CA" w:rsidRPr="005E7DEB" w:rsidRDefault="00E031CA" w:rsidP="00182DEC">
      <w:pPr>
        <w:tabs>
          <w:tab w:val="left" w:pos="426"/>
        </w:tabs>
        <w:spacing w:after="0" w:line="240" w:lineRule="auto"/>
        <w:rPr>
          <w:sz w:val="20"/>
          <w:szCs w:val="20"/>
        </w:rPr>
      </w:pPr>
    </w:p>
    <w:p w:rsidR="00470BAC" w:rsidRDefault="00407DDB" w:rsidP="00407DDB">
      <w:pPr>
        <w:pStyle w:val="Listenabsatz"/>
        <w:numPr>
          <w:ilvl w:val="0"/>
          <w:numId w:val="1"/>
        </w:numPr>
        <w:tabs>
          <w:tab w:val="left" w:pos="426"/>
        </w:tabs>
        <w:spacing w:after="0" w:line="240" w:lineRule="auto"/>
        <w:ind w:left="0" w:firstLine="0"/>
        <w:rPr>
          <w:b/>
        </w:rPr>
      </w:pPr>
      <w:r>
        <w:rPr>
          <w:b/>
        </w:rPr>
        <w:t>Changement d’affectation</w:t>
      </w:r>
    </w:p>
    <w:p w:rsidR="0003092A" w:rsidRPr="0003092A" w:rsidRDefault="0003092A" w:rsidP="0003092A">
      <w:pPr>
        <w:tabs>
          <w:tab w:val="left" w:pos="426"/>
        </w:tabs>
        <w:spacing w:after="0" w:line="240" w:lineRule="auto"/>
        <w:rPr>
          <w:sz w:val="20"/>
          <w:szCs w:val="20"/>
        </w:rPr>
      </w:pPr>
    </w:p>
    <w:p w:rsidR="0003092A" w:rsidRDefault="001235DA" w:rsidP="00A7286C">
      <w:pPr>
        <w:tabs>
          <w:tab w:val="left" w:pos="426"/>
        </w:tabs>
        <w:spacing w:after="0" w:line="240" w:lineRule="auto"/>
        <w:jc w:val="both"/>
        <w:rPr>
          <w:sz w:val="20"/>
          <w:szCs w:val="20"/>
        </w:rPr>
      </w:pPr>
      <w:r>
        <w:rPr>
          <w:sz w:val="20"/>
        </w:rPr>
        <w:t>L’utilisation partielle ou totale de l’appartement par la ou le locataire à des fins commerciales ou afin de donner des cours de musique est interdite, sauf autorisation écrite préalable de la bailleresse/</w:t>
      </w:r>
      <w:r w:rsidR="00DE7F4A">
        <w:rPr>
          <w:sz w:val="20"/>
        </w:rPr>
        <w:t xml:space="preserve"> </w:t>
      </w:r>
      <w:r>
        <w:rPr>
          <w:sz w:val="20"/>
        </w:rPr>
        <w:t>du bailleur.</w:t>
      </w:r>
    </w:p>
    <w:p w:rsidR="00F3409F" w:rsidRPr="0003092A" w:rsidRDefault="00F3409F" w:rsidP="00A7286C">
      <w:pPr>
        <w:tabs>
          <w:tab w:val="left" w:pos="426"/>
        </w:tabs>
        <w:spacing w:after="0" w:line="240" w:lineRule="auto"/>
        <w:jc w:val="both"/>
        <w:rPr>
          <w:sz w:val="20"/>
          <w:szCs w:val="20"/>
        </w:rPr>
      </w:pPr>
      <w:r>
        <w:rPr>
          <w:sz w:val="20"/>
        </w:rPr>
        <w:t>L’autorisation écrite de la bailleresse/</w:t>
      </w:r>
      <w:r w:rsidR="00DE7F4A">
        <w:rPr>
          <w:sz w:val="20"/>
        </w:rPr>
        <w:t xml:space="preserve"> </w:t>
      </w:r>
      <w:r>
        <w:rPr>
          <w:sz w:val="20"/>
        </w:rPr>
        <w:t>du bailleur peut être révoquée après qu’elle ou qu’il a adressé deux avertissements écrits en recommandé à la ou au locataire et moyennant un délai de six mois.</w:t>
      </w:r>
    </w:p>
    <w:p w:rsidR="00BE622D" w:rsidRPr="00364490" w:rsidRDefault="00BE622D" w:rsidP="00364490">
      <w:pPr>
        <w:tabs>
          <w:tab w:val="left" w:pos="426"/>
        </w:tabs>
        <w:spacing w:after="0" w:line="240" w:lineRule="auto"/>
        <w:rPr>
          <w:sz w:val="20"/>
          <w:szCs w:val="20"/>
        </w:rPr>
      </w:pPr>
    </w:p>
    <w:p w:rsidR="00741C12" w:rsidRDefault="00741C12" w:rsidP="00270CAB">
      <w:pPr>
        <w:pStyle w:val="Listenabsatz"/>
        <w:numPr>
          <w:ilvl w:val="0"/>
          <w:numId w:val="1"/>
        </w:numPr>
        <w:tabs>
          <w:tab w:val="left" w:pos="426"/>
        </w:tabs>
        <w:spacing w:after="0" w:line="240" w:lineRule="auto"/>
        <w:ind w:left="0" w:firstLine="0"/>
        <w:rPr>
          <w:b/>
        </w:rPr>
      </w:pPr>
      <w:r>
        <w:rPr>
          <w:b/>
        </w:rPr>
        <w:t xml:space="preserve">Animaux domestiques </w:t>
      </w:r>
    </w:p>
    <w:p w:rsidR="00741C12" w:rsidRDefault="00741C12" w:rsidP="00741C12">
      <w:pPr>
        <w:tabs>
          <w:tab w:val="left" w:pos="426"/>
        </w:tabs>
        <w:spacing w:after="0" w:line="240" w:lineRule="auto"/>
        <w:rPr>
          <w:sz w:val="20"/>
          <w:szCs w:val="20"/>
        </w:rPr>
      </w:pPr>
    </w:p>
    <w:p w:rsidR="00741C12" w:rsidRDefault="00741C12" w:rsidP="00A7286C">
      <w:pPr>
        <w:tabs>
          <w:tab w:val="left" w:pos="426"/>
        </w:tabs>
        <w:spacing w:after="0" w:line="240" w:lineRule="auto"/>
        <w:jc w:val="both"/>
        <w:rPr>
          <w:sz w:val="20"/>
          <w:szCs w:val="20"/>
        </w:rPr>
      </w:pPr>
      <w:r>
        <w:rPr>
          <w:sz w:val="20"/>
        </w:rPr>
        <w:t>Les animaux domestiques sont interdits dans l’appartement, sauf autorisation de la bailleresse/</w:t>
      </w:r>
      <w:r w:rsidR="00DE7F4A">
        <w:rPr>
          <w:sz w:val="20"/>
        </w:rPr>
        <w:t xml:space="preserve"> </w:t>
      </w:r>
      <w:r>
        <w:rPr>
          <w:sz w:val="20"/>
        </w:rPr>
        <w:t>du bailleur.</w:t>
      </w:r>
    </w:p>
    <w:p w:rsidR="00741C12" w:rsidRPr="00741C12" w:rsidRDefault="00741C12" w:rsidP="00741C12">
      <w:pPr>
        <w:tabs>
          <w:tab w:val="left" w:pos="426"/>
        </w:tabs>
        <w:spacing w:after="0" w:line="240" w:lineRule="auto"/>
        <w:rPr>
          <w:sz w:val="20"/>
          <w:szCs w:val="20"/>
        </w:rPr>
      </w:pPr>
    </w:p>
    <w:p w:rsidR="00BE622D" w:rsidRPr="00270CAB" w:rsidRDefault="007B21B4" w:rsidP="00270CAB">
      <w:pPr>
        <w:pStyle w:val="Listenabsatz"/>
        <w:numPr>
          <w:ilvl w:val="0"/>
          <w:numId w:val="1"/>
        </w:numPr>
        <w:tabs>
          <w:tab w:val="left" w:pos="426"/>
        </w:tabs>
        <w:spacing w:after="0" w:line="240" w:lineRule="auto"/>
        <w:ind w:left="0" w:firstLine="0"/>
        <w:rPr>
          <w:b/>
        </w:rPr>
      </w:pPr>
      <w:r>
        <w:rPr>
          <w:b/>
        </w:rPr>
        <w:t>Droit de visite</w:t>
      </w:r>
    </w:p>
    <w:p w:rsidR="00270CAB" w:rsidRPr="00270CAB" w:rsidRDefault="00270CAB" w:rsidP="00270CAB">
      <w:pPr>
        <w:tabs>
          <w:tab w:val="left" w:pos="426"/>
        </w:tabs>
        <w:spacing w:after="0" w:line="240" w:lineRule="auto"/>
        <w:rPr>
          <w:sz w:val="20"/>
          <w:szCs w:val="20"/>
        </w:rPr>
      </w:pPr>
    </w:p>
    <w:p w:rsidR="00270CAB" w:rsidRDefault="00270CAB" w:rsidP="00A7286C">
      <w:pPr>
        <w:tabs>
          <w:tab w:val="left" w:pos="426"/>
        </w:tabs>
        <w:spacing w:after="0" w:line="240" w:lineRule="auto"/>
        <w:jc w:val="both"/>
        <w:rPr>
          <w:sz w:val="20"/>
          <w:szCs w:val="20"/>
        </w:rPr>
      </w:pPr>
      <w:r>
        <w:rPr>
          <w:sz w:val="20"/>
        </w:rPr>
        <w:t>La bailleresse/</w:t>
      </w:r>
      <w:r w:rsidR="00DE7F4A">
        <w:rPr>
          <w:sz w:val="20"/>
        </w:rPr>
        <w:t xml:space="preserve"> </w:t>
      </w:r>
      <w:r>
        <w:rPr>
          <w:sz w:val="20"/>
        </w:rPr>
        <w:t>le bailleur est autorisé à visiter l’appartement moyennant un préavis de 48 heures, pour autant que cela soit nécessaire aux fins de l’entretien, de la vente ou de la location de l’appartement.</w:t>
      </w:r>
    </w:p>
    <w:p w:rsidR="00A7286C" w:rsidRPr="00270CAB" w:rsidRDefault="00A7286C" w:rsidP="00A7286C">
      <w:pPr>
        <w:tabs>
          <w:tab w:val="left" w:pos="426"/>
        </w:tabs>
        <w:spacing w:after="0" w:line="240" w:lineRule="auto"/>
        <w:jc w:val="both"/>
        <w:rPr>
          <w:sz w:val="20"/>
          <w:szCs w:val="20"/>
        </w:rPr>
      </w:pPr>
    </w:p>
    <w:p w:rsidR="00F17D0C" w:rsidRDefault="00F17D0C" w:rsidP="00B15C41">
      <w:pPr>
        <w:pStyle w:val="Listenabsatz"/>
        <w:numPr>
          <w:ilvl w:val="0"/>
          <w:numId w:val="1"/>
        </w:numPr>
        <w:tabs>
          <w:tab w:val="left" w:pos="426"/>
        </w:tabs>
        <w:spacing w:after="0" w:line="240" w:lineRule="auto"/>
        <w:ind w:left="0" w:firstLine="0"/>
        <w:rPr>
          <w:b/>
        </w:rPr>
      </w:pPr>
      <w:r>
        <w:rPr>
          <w:b/>
        </w:rPr>
        <w:t>Compensation</w:t>
      </w:r>
    </w:p>
    <w:p w:rsidR="00F17D0C" w:rsidRDefault="00F17D0C" w:rsidP="005E7DEB">
      <w:pPr>
        <w:tabs>
          <w:tab w:val="left" w:pos="426"/>
        </w:tabs>
        <w:spacing w:after="0" w:line="240" w:lineRule="auto"/>
        <w:rPr>
          <w:sz w:val="20"/>
          <w:szCs w:val="20"/>
        </w:rPr>
      </w:pPr>
    </w:p>
    <w:p w:rsidR="005E7DEB" w:rsidRDefault="005E7DEB" w:rsidP="005E7DEB">
      <w:pPr>
        <w:tabs>
          <w:tab w:val="left" w:pos="426"/>
        </w:tabs>
        <w:spacing w:after="0" w:line="240" w:lineRule="auto"/>
        <w:rPr>
          <w:sz w:val="20"/>
          <w:szCs w:val="20"/>
        </w:rPr>
      </w:pPr>
      <w:r>
        <w:rPr>
          <w:sz w:val="20"/>
        </w:rPr>
        <w:t>La ou le locataire et la bailleresse/</w:t>
      </w:r>
      <w:r w:rsidR="00DE7F4A">
        <w:rPr>
          <w:sz w:val="20"/>
        </w:rPr>
        <w:t xml:space="preserve"> </w:t>
      </w:r>
      <w:r>
        <w:rPr>
          <w:sz w:val="20"/>
        </w:rPr>
        <w:t>le bailleur peuvent compenser les créances et les dettes découlant du contrat de bail.</w:t>
      </w:r>
    </w:p>
    <w:p w:rsidR="00604E85" w:rsidRDefault="00604E85" w:rsidP="005E7DEB">
      <w:pPr>
        <w:tabs>
          <w:tab w:val="left" w:pos="426"/>
        </w:tabs>
        <w:spacing w:after="0" w:line="240" w:lineRule="auto"/>
        <w:rPr>
          <w:sz w:val="20"/>
          <w:szCs w:val="20"/>
        </w:rPr>
      </w:pPr>
    </w:p>
    <w:p w:rsidR="00604E85" w:rsidRDefault="00604E85" w:rsidP="00604E85">
      <w:pPr>
        <w:pStyle w:val="Listenabsatz"/>
        <w:numPr>
          <w:ilvl w:val="0"/>
          <w:numId w:val="1"/>
        </w:numPr>
        <w:tabs>
          <w:tab w:val="left" w:pos="426"/>
        </w:tabs>
        <w:spacing w:after="0" w:line="240" w:lineRule="auto"/>
        <w:ind w:left="0" w:firstLine="0"/>
        <w:rPr>
          <w:b/>
        </w:rPr>
      </w:pPr>
      <w:r>
        <w:rPr>
          <w:b/>
        </w:rPr>
        <w:t>Droit applicable/</w:t>
      </w:r>
      <w:r w:rsidR="00DE7F4A">
        <w:rPr>
          <w:b/>
        </w:rPr>
        <w:t xml:space="preserve"> </w:t>
      </w:r>
      <w:r>
        <w:rPr>
          <w:b/>
        </w:rPr>
        <w:t>tribunal compétent</w:t>
      </w:r>
    </w:p>
    <w:p w:rsidR="0026299A" w:rsidRDefault="0026299A" w:rsidP="0026299A">
      <w:pPr>
        <w:tabs>
          <w:tab w:val="left" w:pos="426"/>
        </w:tabs>
        <w:spacing w:after="0" w:line="240" w:lineRule="auto"/>
        <w:rPr>
          <w:sz w:val="20"/>
          <w:szCs w:val="20"/>
        </w:rPr>
      </w:pPr>
    </w:p>
    <w:p w:rsidR="0026299A" w:rsidRPr="007E7B81" w:rsidRDefault="0026299A" w:rsidP="00A7286C">
      <w:pPr>
        <w:tabs>
          <w:tab w:val="left" w:pos="426"/>
        </w:tabs>
        <w:spacing w:after="0" w:line="240" w:lineRule="auto"/>
        <w:jc w:val="both"/>
        <w:rPr>
          <w:sz w:val="20"/>
          <w:szCs w:val="20"/>
        </w:rPr>
      </w:pPr>
      <w:r>
        <w:rPr>
          <w:sz w:val="20"/>
        </w:rPr>
        <w:t xml:space="preserve">Le présent contrat est régi par les dispositions de la loi fédérale sur le droit des obligations (art. 253 ss CO) et de l’ordonnance sur le bail à loyer et le bail à ferme d’habitations et de locaux commerciaux (OBLF). Le tribunal compétent pour connaître de tout litige fondé sur ou en relation avec le présent contrat est le tribunal du lieu de l’objet du bail. </w:t>
      </w:r>
    </w:p>
    <w:p w:rsidR="00DE7F4A" w:rsidRPr="0026299A" w:rsidRDefault="00DE7F4A" w:rsidP="0026299A">
      <w:pPr>
        <w:tabs>
          <w:tab w:val="left" w:pos="426"/>
        </w:tabs>
        <w:spacing w:after="0" w:line="240" w:lineRule="auto"/>
        <w:rPr>
          <w:sz w:val="20"/>
          <w:szCs w:val="20"/>
        </w:rPr>
      </w:pPr>
    </w:p>
    <w:p w:rsidR="00B15C41" w:rsidRPr="00B15C41" w:rsidRDefault="00B15C41" w:rsidP="00B15C41">
      <w:pPr>
        <w:pStyle w:val="Listenabsatz"/>
        <w:numPr>
          <w:ilvl w:val="0"/>
          <w:numId w:val="1"/>
        </w:numPr>
        <w:tabs>
          <w:tab w:val="left" w:pos="426"/>
        </w:tabs>
        <w:spacing w:after="0" w:line="240" w:lineRule="auto"/>
        <w:ind w:left="0" w:firstLine="0"/>
        <w:rPr>
          <w:b/>
        </w:rPr>
      </w:pPr>
      <w:r>
        <w:rPr>
          <w:b/>
        </w:rPr>
        <w:t xml:space="preserve">Autres stipulations </w:t>
      </w:r>
      <w:r>
        <w:rPr>
          <w:sz w:val="20"/>
        </w:rPr>
        <w:t>(à formuler ci-dessous, le cas échéant)</w:t>
      </w:r>
    </w:p>
    <w:p w:rsidR="00B15C41" w:rsidRDefault="00B15C41" w:rsidP="00DE7F4A">
      <w:pPr>
        <w:tabs>
          <w:tab w:val="left" w:pos="1701"/>
        </w:tabs>
        <w:spacing w:before="360" w:after="120" w:line="240" w:lineRule="auto"/>
        <w:rPr>
          <w:sz w:val="12"/>
          <w:szCs w:val="12"/>
        </w:rPr>
      </w:pPr>
      <w:r>
        <w:rPr>
          <w:sz w:val="12"/>
        </w:rPr>
        <w:t>_______________________________________________________________________________________________________________________________________________________</w:t>
      </w:r>
    </w:p>
    <w:p w:rsidR="00B15C41" w:rsidRDefault="00B15C41" w:rsidP="00B83C81">
      <w:pPr>
        <w:tabs>
          <w:tab w:val="left" w:pos="1701"/>
        </w:tabs>
        <w:spacing w:before="360" w:after="120"/>
        <w:rPr>
          <w:sz w:val="12"/>
          <w:szCs w:val="12"/>
        </w:rPr>
      </w:pPr>
      <w:r>
        <w:rPr>
          <w:sz w:val="12"/>
        </w:rPr>
        <w:lastRenderedPageBreak/>
        <w:t>_______________________________________________________________________________________________________________________________________________________</w:t>
      </w:r>
    </w:p>
    <w:p w:rsidR="00B15C41" w:rsidRDefault="00B15C41" w:rsidP="00B83C81">
      <w:pPr>
        <w:tabs>
          <w:tab w:val="left" w:pos="1701"/>
        </w:tabs>
        <w:spacing w:before="360" w:after="120"/>
        <w:rPr>
          <w:sz w:val="12"/>
          <w:szCs w:val="12"/>
        </w:rPr>
      </w:pPr>
      <w:r>
        <w:rPr>
          <w:sz w:val="12"/>
        </w:rPr>
        <w:t>_______________________________________________________________________________________________________________________________________________________</w:t>
      </w:r>
    </w:p>
    <w:p w:rsidR="00B15C41" w:rsidRDefault="00B15C41" w:rsidP="00B83C81">
      <w:pPr>
        <w:tabs>
          <w:tab w:val="left" w:pos="1701"/>
        </w:tabs>
        <w:spacing w:before="360" w:after="120"/>
        <w:rPr>
          <w:sz w:val="12"/>
          <w:szCs w:val="12"/>
        </w:rPr>
      </w:pPr>
      <w:r>
        <w:rPr>
          <w:sz w:val="12"/>
        </w:rPr>
        <w:t>_______________________________________________________________________________________________________________________________________________________</w:t>
      </w:r>
    </w:p>
    <w:p w:rsidR="00B15C41" w:rsidRDefault="00B83C81" w:rsidP="00B83C81">
      <w:pPr>
        <w:tabs>
          <w:tab w:val="left" w:pos="1701"/>
        </w:tabs>
        <w:spacing w:before="360" w:after="120"/>
        <w:rPr>
          <w:sz w:val="12"/>
          <w:szCs w:val="12"/>
        </w:rPr>
      </w:pPr>
      <w:r>
        <w:rPr>
          <w:sz w:val="12"/>
        </w:rPr>
        <w:t>_______________________________________________________________________________________________________________________________________________________</w:t>
      </w:r>
    </w:p>
    <w:p w:rsidR="00B83C81" w:rsidRDefault="00B83C81" w:rsidP="00B83C81">
      <w:pPr>
        <w:tabs>
          <w:tab w:val="left" w:pos="1701"/>
        </w:tabs>
        <w:spacing w:before="360" w:after="120"/>
        <w:rPr>
          <w:sz w:val="12"/>
          <w:szCs w:val="12"/>
        </w:rPr>
      </w:pPr>
      <w:r>
        <w:rPr>
          <w:sz w:val="12"/>
        </w:rPr>
        <w:t>_______________________________________________________________________________________________________________________________________________________</w:t>
      </w:r>
    </w:p>
    <w:p w:rsidR="00A7286C" w:rsidRDefault="00A7286C" w:rsidP="00B15C41">
      <w:pPr>
        <w:tabs>
          <w:tab w:val="left" w:pos="1701"/>
        </w:tabs>
        <w:spacing w:before="120" w:after="120"/>
        <w:rPr>
          <w:sz w:val="20"/>
          <w:szCs w:val="20"/>
        </w:rPr>
      </w:pPr>
    </w:p>
    <w:p w:rsidR="00B83C81" w:rsidRPr="00B83C81" w:rsidRDefault="002B033E" w:rsidP="00B15C41">
      <w:pPr>
        <w:tabs>
          <w:tab w:val="left" w:pos="1701"/>
        </w:tabs>
        <w:spacing w:before="120" w:after="120"/>
        <w:rPr>
          <w:sz w:val="20"/>
          <w:szCs w:val="20"/>
        </w:rPr>
      </w:pPr>
      <w:r>
        <w:rPr>
          <w:sz w:val="20"/>
        </w:rPr>
        <w:t>Elément(s) faisant partie intégrante du présent contrat:</w:t>
      </w:r>
    </w:p>
    <w:p w:rsidR="00B83C81" w:rsidRDefault="00B83C81" w:rsidP="00B83C81">
      <w:pPr>
        <w:tabs>
          <w:tab w:val="left" w:pos="4536"/>
        </w:tabs>
        <w:spacing w:after="0" w:line="240" w:lineRule="auto"/>
        <w:rPr>
          <w:sz w:val="20"/>
          <w:szCs w:val="20"/>
        </w:rPr>
      </w:pPr>
      <w:r w:rsidRPr="00D62DC6">
        <w:rPr>
          <w:sz w:val="28"/>
          <w:szCs w:val="28"/>
        </w:rPr>
        <w:sym w:font="Wingdings 2" w:char="F0A3"/>
      </w:r>
      <w:r>
        <w:rPr>
          <w:sz w:val="28"/>
        </w:rPr>
        <w:t xml:space="preserve"> </w:t>
      </w:r>
      <w:r w:rsidR="00DE7F4A">
        <w:rPr>
          <w:sz w:val="20"/>
        </w:rPr>
        <w:t>R</w:t>
      </w:r>
      <w:r>
        <w:rPr>
          <w:sz w:val="20"/>
        </w:rPr>
        <w:t>èglement intérieur</w:t>
      </w:r>
    </w:p>
    <w:p w:rsidR="00B83C81" w:rsidRDefault="00B83C81" w:rsidP="00B83C81">
      <w:pPr>
        <w:tabs>
          <w:tab w:val="left" w:pos="284"/>
          <w:tab w:val="left" w:pos="1985"/>
          <w:tab w:val="left" w:pos="4536"/>
        </w:tabs>
        <w:spacing w:after="0" w:line="240" w:lineRule="auto"/>
        <w:rPr>
          <w:sz w:val="12"/>
          <w:szCs w:val="12"/>
        </w:rPr>
      </w:pPr>
      <w:r w:rsidRPr="00D62DC6">
        <w:rPr>
          <w:sz w:val="28"/>
          <w:szCs w:val="28"/>
        </w:rPr>
        <w:sym w:font="Wingdings 2" w:char="F0A3"/>
      </w:r>
      <w:r>
        <w:rPr>
          <w:sz w:val="28"/>
        </w:rPr>
        <w:t xml:space="preserve"> </w:t>
      </w:r>
      <w:r>
        <w:rPr>
          <w:sz w:val="20"/>
        </w:rPr>
        <w:t>Autres annexes:</w:t>
      </w:r>
      <w:r>
        <w:tab/>
      </w:r>
      <w:r>
        <w:rPr>
          <w:sz w:val="12"/>
        </w:rPr>
        <w:t>______________________________________________________________________________________________________________________</w:t>
      </w:r>
    </w:p>
    <w:p w:rsidR="00B83C81" w:rsidRDefault="00B83C81" w:rsidP="00B83C81">
      <w:pPr>
        <w:tabs>
          <w:tab w:val="left" w:pos="1985"/>
          <w:tab w:val="left" w:pos="4536"/>
        </w:tabs>
        <w:spacing w:after="0" w:line="240" w:lineRule="auto"/>
        <w:rPr>
          <w:sz w:val="12"/>
          <w:szCs w:val="12"/>
        </w:rPr>
      </w:pPr>
    </w:p>
    <w:p w:rsidR="00B83C81" w:rsidRDefault="00B83C81" w:rsidP="00B83C81">
      <w:pPr>
        <w:tabs>
          <w:tab w:val="left" w:pos="284"/>
          <w:tab w:val="left" w:pos="1985"/>
          <w:tab w:val="left" w:pos="4536"/>
        </w:tabs>
        <w:spacing w:after="0" w:line="240" w:lineRule="auto"/>
        <w:rPr>
          <w:sz w:val="12"/>
          <w:szCs w:val="12"/>
        </w:rPr>
      </w:pPr>
      <w:r>
        <w:tab/>
      </w:r>
      <w:r>
        <w:rPr>
          <w:sz w:val="12"/>
        </w:rPr>
        <w:t xml:space="preserve"> __________________________________________________________________________________________________________________________________________________</w:t>
      </w:r>
    </w:p>
    <w:p w:rsidR="00B83C81" w:rsidRDefault="00B83C81" w:rsidP="00B83C81">
      <w:pPr>
        <w:tabs>
          <w:tab w:val="left" w:pos="1985"/>
          <w:tab w:val="left" w:pos="4536"/>
        </w:tabs>
        <w:spacing w:after="0" w:line="240" w:lineRule="auto"/>
        <w:rPr>
          <w:sz w:val="12"/>
          <w:szCs w:val="12"/>
        </w:rPr>
      </w:pPr>
    </w:p>
    <w:p w:rsidR="00637528" w:rsidRDefault="00637528" w:rsidP="00B83C81">
      <w:pPr>
        <w:tabs>
          <w:tab w:val="left" w:pos="1985"/>
          <w:tab w:val="left" w:pos="4536"/>
        </w:tabs>
        <w:spacing w:after="0" w:line="240" w:lineRule="auto"/>
        <w:rPr>
          <w:sz w:val="12"/>
          <w:szCs w:val="12"/>
        </w:rPr>
      </w:pPr>
    </w:p>
    <w:p w:rsidR="00F20E5B" w:rsidRPr="00637528" w:rsidRDefault="00637528" w:rsidP="00637528">
      <w:pPr>
        <w:pStyle w:val="Listenabsatz"/>
        <w:numPr>
          <w:ilvl w:val="0"/>
          <w:numId w:val="1"/>
        </w:numPr>
        <w:tabs>
          <w:tab w:val="left" w:pos="426"/>
        </w:tabs>
        <w:spacing w:after="0" w:line="240" w:lineRule="auto"/>
        <w:ind w:left="0" w:firstLine="0"/>
        <w:rPr>
          <w:b/>
        </w:rPr>
      </w:pPr>
      <w:r>
        <w:rPr>
          <w:b/>
        </w:rPr>
        <w:t>Validité du contrat et modification</w:t>
      </w:r>
    </w:p>
    <w:p w:rsidR="00637528" w:rsidRDefault="00637528" w:rsidP="00BE48DF">
      <w:pPr>
        <w:tabs>
          <w:tab w:val="left" w:pos="426"/>
        </w:tabs>
        <w:spacing w:after="0" w:line="240" w:lineRule="auto"/>
        <w:rPr>
          <w:sz w:val="20"/>
          <w:szCs w:val="20"/>
        </w:rPr>
      </w:pPr>
    </w:p>
    <w:p w:rsidR="00BE48DF" w:rsidRDefault="00D16974" w:rsidP="00A7286C">
      <w:pPr>
        <w:tabs>
          <w:tab w:val="left" w:pos="1985"/>
          <w:tab w:val="left" w:pos="4536"/>
        </w:tabs>
        <w:spacing w:after="0" w:line="240" w:lineRule="auto"/>
        <w:jc w:val="both"/>
        <w:rPr>
          <w:sz w:val="20"/>
          <w:szCs w:val="20"/>
        </w:rPr>
      </w:pPr>
      <w:r>
        <w:rPr>
          <w:sz w:val="20"/>
        </w:rPr>
        <w:t xml:space="preserve">Le présent contrat est dressé en deux exemplaires et prend effet à partir du moment où il a été signé par les deux parties. Toute modification du contrat doit revêtir la forme écrite. </w:t>
      </w:r>
    </w:p>
    <w:p w:rsidR="00B83C81" w:rsidRPr="00D45A49" w:rsidRDefault="0049417F" w:rsidP="00A7286C">
      <w:pPr>
        <w:tabs>
          <w:tab w:val="left" w:pos="1985"/>
          <w:tab w:val="left" w:pos="4536"/>
        </w:tabs>
        <w:spacing w:after="0" w:line="240" w:lineRule="auto"/>
        <w:jc w:val="both"/>
        <w:rPr>
          <w:sz w:val="20"/>
          <w:szCs w:val="20"/>
        </w:rPr>
      </w:pPr>
      <w:r>
        <w:rPr>
          <w:sz w:val="20"/>
        </w:rPr>
        <w:t>Par leur signature, les parties confirment qu’elles ont obtenu un exemplaire du présent contrat et qu’elles en acceptent le contenu. Au demeurant s’appliquent les dispositions du droit des obligations (art. 253 ss CO).</w:t>
      </w:r>
    </w:p>
    <w:p w:rsidR="00D45A49" w:rsidRPr="00D45A49" w:rsidRDefault="00D45A49" w:rsidP="00B83C81">
      <w:pPr>
        <w:tabs>
          <w:tab w:val="left" w:pos="1985"/>
          <w:tab w:val="left" w:pos="4536"/>
        </w:tabs>
        <w:spacing w:after="0" w:line="240" w:lineRule="auto"/>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520"/>
      </w:tblGrid>
      <w:tr w:rsidR="00D45A49" w:rsidRPr="00D45A49" w:rsidTr="00A44B82">
        <w:tc>
          <w:tcPr>
            <w:tcW w:w="4768" w:type="dxa"/>
          </w:tcPr>
          <w:p w:rsidR="00D45A49" w:rsidRDefault="00D45A49" w:rsidP="00B83C81">
            <w:pPr>
              <w:tabs>
                <w:tab w:val="left" w:pos="4536"/>
              </w:tabs>
              <w:rPr>
                <w:sz w:val="20"/>
                <w:szCs w:val="20"/>
              </w:rPr>
            </w:pPr>
            <w:r>
              <w:rPr>
                <w:sz w:val="20"/>
              </w:rPr>
              <w:t>La bailleresse/</w:t>
            </w:r>
            <w:r w:rsidR="00DE7F4A">
              <w:rPr>
                <w:sz w:val="20"/>
              </w:rPr>
              <w:t xml:space="preserve"> </w:t>
            </w:r>
            <w:r>
              <w:rPr>
                <w:sz w:val="20"/>
              </w:rPr>
              <w:t>le bailleur:</w:t>
            </w:r>
          </w:p>
          <w:p w:rsidR="00D45A49" w:rsidRDefault="00D45A49" w:rsidP="00B83C81">
            <w:pPr>
              <w:tabs>
                <w:tab w:val="left" w:pos="4536"/>
              </w:tabs>
              <w:rPr>
                <w:sz w:val="20"/>
                <w:szCs w:val="20"/>
              </w:rPr>
            </w:pPr>
          </w:p>
          <w:p w:rsidR="00A14AB2" w:rsidRDefault="00A14AB2" w:rsidP="00B83C81">
            <w:pPr>
              <w:tabs>
                <w:tab w:val="left" w:pos="4536"/>
              </w:tabs>
              <w:rPr>
                <w:sz w:val="20"/>
                <w:szCs w:val="20"/>
              </w:rPr>
            </w:pPr>
          </w:p>
          <w:p w:rsidR="00D45A49" w:rsidRDefault="00D45A49" w:rsidP="00B83C81">
            <w:pPr>
              <w:tabs>
                <w:tab w:val="left" w:pos="4536"/>
              </w:tabs>
              <w:rPr>
                <w:sz w:val="12"/>
                <w:szCs w:val="12"/>
              </w:rPr>
            </w:pPr>
            <w:r>
              <w:rPr>
                <w:sz w:val="12"/>
              </w:rPr>
              <w:t>____________________________________________________________________________</w:t>
            </w:r>
          </w:p>
          <w:p w:rsidR="00A44B82" w:rsidRPr="00D45A49" w:rsidRDefault="00A44B82" w:rsidP="00B83C81">
            <w:pPr>
              <w:tabs>
                <w:tab w:val="left" w:pos="4536"/>
              </w:tabs>
              <w:rPr>
                <w:sz w:val="20"/>
                <w:szCs w:val="20"/>
              </w:rPr>
            </w:pPr>
          </w:p>
        </w:tc>
        <w:tc>
          <w:tcPr>
            <w:tcW w:w="4520" w:type="dxa"/>
          </w:tcPr>
          <w:p w:rsidR="00D45A49" w:rsidRDefault="00287B97" w:rsidP="00B83C81">
            <w:pPr>
              <w:tabs>
                <w:tab w:val="left" w:pos="4536"/>
              </w:tabs>
              <w:rPr>
                <w:sz w:val="24"/>
                <w:szCs w:val="24"/>
              </w:rPr>
            </w:pPr>
            <w:r>
              <w:rPr>
                <w:sz w:val="20"/>
              </w:rPr>
              <w:t>Représenté(e) par:</w:t>
            </w:r>
          </w:p>
          <w:p w:rsidR="00D45A49" w:rsidRDefault="00D45A49" w:rsidP="00B83C81">
            <w:pPr>
              <w:tabs>
                <w:tab w:val="left" w:pos="4536"/>
              </w:tabs>
              <w:rPr>
                <w:sz w:val="20"/>
                <w:szCs w:val="20"/>
              </w:rPr>
            </w:pPr>
          </w:p>
          <w:p w:rsidR="00A14AB2" w:rsidRPr="00D45A49" w:rsidRDefault="00A14AB2" w:rsidP="00B83C81">
            <w:pPr>
              <w:tabs>
                <w:tab w:val="left" w:pos="4536"/>
              </w:tabs>
              <w:rPr>
                <w:sz w:val="20"/>
                <w:szCs w:val="20"/>
              </w:rPr>
            </w:pPr>
          </w:p>
          <w:p w:rsidR="00D45A49" w:rsidRDefault="00D45A49" w:rsidP="00B83C81">
            <w:pPr>
              <w:tabs>
                <w:tab w:val="left" w:pos="4536"/>
              </w:tabs>
              <w:rPr>
                <w:sz w:val="12"/>
                <w:szCs w:val="12"/>
              </w:rPr>
            </w:pPr>
            <w:r>
              <w:rPr>
                <w:sz w:val="12"/>
              </w:rPr>
              <w:t>________________________________________________________________________</w:t>
            </w:r>
          </w:p>
          <w:p w:rsidR="00A44B82" w:rsidRPr="00D45A49" w:rsidRDefault="00A44B82" w:rsidP="00B83C81">
            <w:pPr>
              <w:tabs>
                <w:tab w:val="left" w:pos="4536"/>
              </w:tabs>
              <w:rPr>
                <w:sz w:val="20"/>
                <w:szCs w:val="20"/>
              </w:rPr>
            </w:pPr>
          </w:p>
        </w:tc>
      </w:tr>
      <w:tr w:rsidR="00D45A49" w:rsidRPr="00D45A49" w:rsidTr="00A44B82">
        <w:tc>
          <w:tcPr>
            <w:tcW w:w="4768" w:type="dxa"/>
          </w:tcPr>
          <w:p w:rsidR="00D45A49" w:rsidRDefault="00D45A49" w:rsidP="00B83C81">
            <w:pPr>
              <w:tabs>
                <w:tab w:val="left" w:pos="4536"/>
              </w:tabs>
              <w:rPr>
                <w:sz w:val="20"/>
                <w:szCs w:val="20"/>
              </w:rPr>
            </w:pPr>
            <w:r>
              <w:rPr>
                <w:sz w:val="20"/>
              </w:rPr>
              <w:t>Lieu, date:</w:t>
            </w:r>
          </w:p>
          <w:p w:rsidR="00D45A49" w:rsidRDefault="00D45A49" w:rsidP="00B83C81">
            <w:pPr>
              <w:tabs>
                <w:tab w:val="left" w:pos="4536"/>
              </w:tabs>
              <w:rPr>
                <w:sz w:val="20"/>
                <w:szCs w:val="20"/>
              </w:rPr>
            </w:pPr>
          </w:p>
          <w:p w:rsidR="00D45A49" w:rsidRDefault="00D45A49" w:rsidP="00B83C81">
            <w:pPr>
              <w:tabs>
                <w:tab w:val="left" w:pos="4536"/>
              </w:tabs>
              <w:rPr>
                <w:sz w:val="12"/>
                <w:szCs w:val="12"/>
              </w:rPr>
            </w:pPr>
            <w:r>
              <w:rPr>
                <w:sz w:val="12"/>
              </w:rPr>
              <w:t>____________________________________________________________________________</w:t>
            </w:r>
          </w:p>
          <w:p w:rsidR="00A44B82" w:rsidRPr="00D45A49" w:rsidRDefault="00A44B82" w:rsidP="00B83C81">
            <w:pPr>
              <w:tabs>
                <w:tab w:val="left" w:pos="4536"/>
              </w:tabs>
              <w:rPr>
                <w:sz w:val="20"/>
                <w:szCs w:val="20"/>
              </w:rPr>
            </w:pPr>
          </w:p>
        </w:tc>
        <w:tc>
          <w:tcPr>
            <w:tcW w:w="4520" w:type="dxa"/>
          </w:tcPr>
          <w:p w:rsidR="00D45A49" w:rsidRDefault="00D45A49" w:rsidP="00D45A49">
            <w:pPr>
              <w:tabs>
                <w:tab w:val="left" w:pos="4536"/>
              </w:tabs>
              <w:rPr>
                <w:sz w:val="20"/>
                <w:szCs w:val="20"/>
              </w:rPr>
            </w:pPr>
            <w:r>
              <w:rPr>
                <w:sz w:val="20"/>
              </w:rPr>
              <w:t>Lieu, date:</w:t>
            </w:r>
          </w:p>
          <w:p w:rsidR="00D45A49" w:rsidRDefault="00D45A49" w:rsidP="00D45A49">
            <w:pPr>
              <w:tabs>
                <w:tab w:val="left" w:pos="4536"/>
              </w:tabs>
              <w:rPr>
                <w:sz w:val="20"/>
                <w:szCs w:val="20"/>
              </w:rPr>
            </w:pPr>
          </w:p>
          <w:p w:rsidR="00D45A49" w:rsidRDefault="00D45A49" w:rsidP="00B83C81">
            <w:pPr>
              <w:tabs>
                <w:tab w:val="left" w:pos="4536"/>
              </w:tabs>
              <w:rPr>
                <w:sz w:val="12"/>
                <w:szCs w:val="12"/>
              </w:rPr>
            </w:pPr>
            <w:r>
              <w:rPr>
                <w:sz w:val="12"/>
              </w:rPr>
              <w:t>________________________________________________________________________</w:t>
            </w:r>
          </w:p>
          <w:p w:rsidR="00A44B82" w:rsidRPr="00D45A49" w:rsidRDefault="00A44B82" w:rsidP="00B83C81">
            <w:pPr>
              <w:tabs>
                <w:tab w:val="left" w:pos="4536"/>
              </w:tabs>
              <w:rPr>
                <w:sz w:val="20"/>
                <w:szCs w:val="20"/>
              </w:rPr>
            </w:pPr>
          </w:p>
        </w:tc>
      </w:tr>
      <w:tr w:rsidR="00A44B82" w:rsidRPr="00D45A49" w:rsidTr="00A44B82">
        <w:tc>
          <w:tcPr>
            <w:tcW w:w="4768" w:type="dxa"/>
          </w:tcPr>
          <w:p w:rsidR="00A44B82" w:rsidRDefault="00204448" w:rsidP="00256C7D">
            <w:pPr>
              <w:tabs>
                <w:tab w:val="left" w:pos="4536"/>
              </w:tabs>
              <w:rPr>
                <w:sz w:val="20"/>
                <w:szCs w:val="20"/>
              </w:rPr>
            </w:pPr>
            <w:r>
              <w:rPr>
                <w:sz w:val="20"/>
              </w:rPr>
              <w:t>La ou le locataire*:</w:t>
            </w:r>
          </w:p>
          <w:p w:rsidR="00A44B82" w:rsidRDefault="00A44B82" w:rsidP="00256C7D">
            <w:pPr>
              <w:tabs>
                <w:tab w:val="left" w:pos="4536"/>
              </w:tabs>
              <w:rPr>
                <w:sz w:val="20"/>
                <w:szCs w:val="20"/>
              </w:rPr>
            </w:pPr>
          </w:p>
          <w:p w:rsidR="006F3C73" w:rsidRDefault="006F3C73" w:rsidP="00256C7D">
            <w:pPr>
              <w:tabs>
                <w:tab w:val="left" w:pos="4536"/>
              </w:tabs>
              <w:rPr>
                <w:sz w:val="20"/>
                <w:szCs w:val="20"/>
              </w:rPr>
            </w:pPr>
          </w:p>
          <w:p w:rsidR="00A44B82" w:rsidRPr="00D45A49" w:rsidRDefault="00A44B82" w:rsidP="00256C7D">
            <w:pPr>
              <w:tabs>
                <w:tab w:val="left" w:pos="4536"/>
              </w:tabs>
              <w:rPr>
                <w:sz w:val="20"/>
                <w:szCs w:val="20"/>
              </w:rPr>
            </w:pPr>
            <w:r>
              <w:rPr>
                <w:sz w:val="12"/>
              </w:rPr>
              <w:t>____________________________________________________________________________</w:t>
            </w:r>
          </w:p>
        </w:tc>
        <w:tc>
          <w:tcPr>
            <w:tcW w:w="4520" w:type="dxa"/>
          </w:tcPr>
          <w:p w:rsidR="00A44B82" w:rsidRDefault="00A44B82" w:rsidP="00A44B82">
            <w:pPr>
              <w:tabs>
                <w:tab w:val="left" w:pos="4536"/>
              </w:tabs>
              <w:rPr>
                <w:sz w:val="24"/>
                <w:szCs w:val="24"/>
              </w:rPr>
            </w:pPr>
            <w:r>
              <w:rPr>
                <w:sz w:val="20"/>
              </w:rPr>
              <w:t>Le ou la conjoint(e)/</w:t>
            </w:r>
            <w:r w:rsidR="00DE7F4A">
              <w:rPr>
                <w:sz w:val="20"/>
              </w:rPr>
              <w:t xml:space="preserve"> </w:t>
            </w:r>
            <w:proofErr w:type="spellStart"/>
            <w:r>
              <w:rPr>
                <w:sz w:val="20"/>
              </w:rPr>
              <w:t>la</w:t>
            </w:r>
            <w:proofErr w:type="spellEnd"/>
            <w:r>
              <w:rPr>
                <w:sz w:val="20"/>
              </w:rPr>
              <w:t xml:space="preserve"> ou le colocataire:</w:t>
            </w:r>
          </w:p>
          <w:p w:rsidR="00A44B82" w:rsidRDefault="00A44B82" w:rsidP="00A44B82">
            <w:pPr>
              <w:tabs>
                <w:tab w:val="left" w:pos="4536"/>
              </w:tabs>
              <w:rPr>
                <w:sz w:val="20"/>
                <w:szCs w:val="20"/>
              </w:rPr>
            </w:pPr>
          </w:p>
          <w:p w:rsidR="006F3C73" w:rsidRPr="00D45A49" w:rsidRDefault="006F3C73" w:rsidP="00A44B82">
            <w:pPr>
              <w:tabs>
                <w:tab w:val="left" w:pos="4536"/>
              </w:tabs>
              <w:rPr>
                <w:sz w:val="20"/>
                <w:szCs w:val="20"/>
              </w:rPr>
            </w:pPr>
          </w:p>
          <w:p w:rsidR="00A44B82" w:rsidRDefault="00A44B82" w:rsidP="00A44B82">
            <w:pPr>
              <w:tabs>
                <w:tab w:val="left" w:pos="4536"/>
              </w:tabs>
              <w:rPr>
                <w:sz w:val="12"/>
                <w:szCs w:val="12"/>
              </w:rPr>
            </w:pPr>
            <w:r>
              <w:rPr>
                <w:sz w:val="12"/>
              </w:rPr>
              <w:t>________________________________________________________________________</w:t>
            </w:r>
          </w:p>
          <w:p w:rsidR="00A44B82" w:rsidRDefault="00A44B82" w:rsidP="00A44B82">
            <w:pPr>
              <w:tabs>
                <w:tab w:val="left" w:pos="4536"/>
              </w:tabs>
              <w:rPr>
                <w:sz w:val="20"/>
                <w:szCs w:val="20"/>
              </w:rPr>
            </w:pPr>
          </w:p>
        </w:tc>
      </w:tr>
      <w:tr w:rsidR="00A44B82" w:rsidRPr="00D45A49" w:rsidTr="00A44B82">
        <w:tc>
          <w:tcPr>
            <w:tcW w:w="4768" w:type="dxa"/>
          </w:tcPr>
          <w:p w:rsidR="00A44B82" w:rsidRDefault="00A44B82" w:rsidP="00A44B82">
            <w:pPr>
              <w:tabs>
                <w:tab w:val="left" w:pos="4536"/>
              </w:tabs>
              <w:rPr>
                <w:sz w:val="20"/>
                <w:szCs w:val="20"/>
              </w:rPr>
            </w:pPr>
            <w:r>
              <w:rPr>
                <w:sz w:val="20"/>
              </w:rPr>
              <w:t>Lieu, date:</w:t>
            </w:r>
          </w:p>
          <w:p w:rsidR="00A44B82" w:rsidRDefault="00A44B82" w:rsidP="00A44B82">
            <w:pPr>
              <w:tabs>
                <w:tab w:val="left" w:pos="4536"/>
              </w:tabs>
              <w:rPr>
                <w:sz w:val="20"/>
                <w:szCs w:val="20"/>
              </w:rPr>
            </w:pPr>
          </w:p>
          <w:p w:rsidR="00A44B82" w:rsidRDefault="00A44B82" w:rsidP="00A44B82">
            <w:pPr>
              <w:tabs>
                <w:tab w:val="left" w:pos="4536"/>
              </w:tabs>
              <w:rPr>
                <w:sz w:val="20"/>
                <w:szCs w:val="20"/>
              </w:rPr>
            </w:pPr>
            <w:r>
              <w:rPr>
                <w:sz w:val="12"/>
              </w:rPr>
              <w:t>____________________________________________________________________________</w:t>
            </w:r>
          </w:p>
        </w:tc>
        <w:tc>
          <w:tcPr>
            <w:tcW w:w="4520" w:type="dxa"/>
          </w:tcPr>
          <w:p w:rsidR="00A44B82" w:rsidRDefault="00A44B82" w:rsidP="00A44B82">
            <w:pPr>
              <w:tabs>
                <w:tab w:val="left" w:pos="4536"/>
              </w:tabs>
              <w:rPr>
                <w:sz w:val="20"/>
                <w:szCs w:val="20"/>
              </w:rPr>
            </w:pPr>
            <w:r>
              <w:rPr>
                <w:sz w:val="20"/>
              </w:rPr>
              <w:t>Lieu, date:</w:t>
            </w:r>
          </w:p>
          <w:p w:rsidR="00A44B82" w:rsidRPr="00D45A49" w:rsidRDefault="00A44B82" w:rsidP="00A44B82">
            <w:pPr>
              <w:tabs>
                <w:tab w:val="left" w:pos="4536"/>
              </w:tabs>
              <w:rPr>
                <w:sz w:val="20"/>
                <w:szCs w:val="20"/>
              </w:rPr>
            </w:pPr>
          </w:p>
          <w:p w:rsidR="00A44B82" w:rsidRDefault="00A44B82" w:rsidP="00A44B82">
            <w:pPr>
              <w:tabs>
                <w:tab w:val="left" w:pos="4536"/>
              </w:tabs>
              <w:rPr>
                <w:sz w:val="12"/>
                <w:szCs w:val="12"/>
              </w:rPr>
            </w:pPr>
            <w:r>
              <w:rPr>
                <w:sz w:val="12"/>
              </w:rPr>
              <w:t>________________________________________________________________________</w:t>
            </w:r>
          </w:p>
          <w:p w:rsidR="00A44B82" w:rsidRDefault="00A44B82" w:rsidP="00A44B82">
            <w:pPr>
              <w:tabs>
                <w:tab w:val="left" w:pos="4536"/>
              </w:tabs>
              <w:rPr>
                <w:sz w:val="12"/>
                <w:szCs w:val="12"/>
              </w:rPr>
            </w:pPr>
          </w:p>
          <w:p w:rsidR="00A44B82" w:rsidRPr="00A44B82" w:rsidRDefault="00A44B82" w:rsidP="00A44B82">
            <w:pPr>
              <w:tabs>
                <w:tab w:val="left" w:pos="4536"/>
              </w:tabs>
              <w:rPr>
                <w:sz w:val="12"/>
                <w:szCs w:val="12"/>
              </w:rPr>
            </w:pPr>
          </w:p>
        </w:tc>
      </w:tr>
      <w:tr w:rsidR="00A44B82" w:rsidRPr="00A44B82" w:rsidTr="00A44B82">
        <w:trPr>
          <w:trHeight w:val="80"/>
        </w:trPr>
        <w:tc>
          <w:tcPr>
            <w:tcW w:w="4768" w:type="dxa"/>
          </w:tcPr>
          <w:p w:rsidR="00A44B82" w:rsidRPr="00A44B82" w:rsidRDefault="00A44B82" w:rsidP="00A44B82">
            <w:pPr>
              <w:tabs>
                <w:tab w:val="left" w:pos="4536"/>
              </w:tabs>
              <w:rPr>
                <w:sz w:val="12"/>
                <w:szCs w:val="12"/>
              </w:rPr>
            </w:pPr>
          </w:p>
        </w:tc>
        <w:tc>
          <w:tcPr>
            <w:tcW w:w="4520" w:type="dxa"/>
          </w:tcPr>
          <w:p w:rsidR="00A44B82" w:rsidRPr="00A44B82" w:rsidRDefault="00A44B82" w:rsidP="00A44B82">
            <w:pPr>
              <w:tabs>
                <w:tab w:val="left" w:pos="4536"/>
              </w:tabs>
              <w:rPr>
                <w:sz w:val="12"/>
                <w:szCs w:val="12"/>
              </w:rPr>
            </w:pPr>
          </w:p>
        </w:tc>
      </w:tr>
    </w:tbl>
    <w:p w:rsidR="007A098F" w:rsidRDefault="00A44B82" w:rsidP="005836B6">
      <w:pPr>
        <w:tabs>
          <w:tab w:val="left" w:pos="1701"/>
        </w:tabs>
        <w:spacing w:before="120" w:after="120"/>
        <w:rPr>
          <w:sz w:val="20"/>
          <w:szCs w:val="20"/>
        </w:rPr>
      </w:pPr>
      <w:r>
        <w:rPr>
          <w:sz w:val="20"/>
        </w:rPr>
        <w:t>* En cas de colocation, le contrat doit être signé par tous les locataires solidaires.</w:t>
      </w:r>
    </w:p>
    <w:p w:rsidR="00A7286C" w:rsidRDefault="00A7286C" w:rsidP="005836B6">
      <w:pPr>
        <w:tabs>
          <w:tab w:val="left" w:pos="1701"/>
        </w:tabs>
        <w:spacing w:before="120" w:after="120"/>
        <w:rPr>
          <w:sz w:val="20"/>
          <w:szCs w:val="20"/>
        </w:rPr>
      </w:pPr>
    </w:p>
    <w:p w:rsidR="00A7286C" w:rsidRDefault="00A7286C" w:rsidP="005836B6">
      <w:pPr>
        <w:tabs>
          <w:tab w:val="left" w:pos="1701"/>
        </w:tabs>
        <w:spacing w:before="120" w:after="120"/>
        <w:rPr>
          <w:sz w:val="20"/>
          <w:szCs w:val="20"/>
        </w:rPr>
      </w:pPr>
    </w:p>
    <w:p w:rsidR="00A7286C" w:rsidRDefault="00A7286C" w:rsidP="005836B6">
      <w:pPr>
        <w:tabs>
          <w:tab w:val="left" w:pos="1701"/>
        </w:tabs>
        <w:spacing w:before="120" w:after="120"/>
        <w:rPr>
          <w:sz w:val="20"/>
          <w:szCs w:val="20"/>
        </w:rPr>
      </w:pPr>
    </w:p>
    <w:p w:rsidR="00DE7F4A" w:rsidRDefault="00DE7F4A" w:rsidP="005836B6">
      <w:pPr>
        <w:tabs>
          <w:tab w:val="left" w:pos="1701"/>
        </w:tabs>
        <w:spacing w:before="120" w:after="120"/>
        <w:rPr>
          <w:sz w:val="20"/>
          <w:szCs w:val="20"/>
        </w:rPr>
      </w:pPr>
    </w:p>
    <w:p w:rsidR="00DE7F4A" w:rsidRDefault="00DE7F4A" w:rsidP="005836B6">
      <w:pPr>
        <w:tabs>
          <w:tab w:val="left" w:pos="1701"/>
        </w:tabs>
        <w:spacing w:before="120" w:after="120"/>
        <w:rPr>
          <w:sz w:val="20"/>
          <w:szCs w:val="20"/>
        </w:rPr>
      </w:pPr>
    </w:p>
    <w:p w:rsidR="00A7286C" w:rsidRDefault="00A7286C" w:rsidP="005836B6">
      <w:pPr>
        <w:tabs>
          <w:tab w:val="left" w:pos="1701"/>
        </w:tabs>
        <w:spacing w:before="120" w:after="120"/>
        <w:rPr>
          <w:sz w:val="20"/>
          <w:szCs w:val="20"/>
        </w:rPr>
      </w:pPr>
    </w:p>
    <w:p w:rsidR="00A7286C" w:rsidRPr="00A7286C" w:rsidRDefault="00A7286C" w:rsidP="00A7286C">
      <w:pPr>
        <w:pBdr>
          <w:top w:val="single" w:sz="4" w:space="1" w:color="auto"/>
        </w:pBdr>
        <w:tabs>
          <w:tab w:val="left" w:pos="1701"/>
        </w:tabs>
        <w:spacing w:before="120" w:after="120"/>
        <w:jc w:val="both"/>
        <w:rPr>
          <w:i/>
          <w:sz w:val="20"/>
          <w:szCs w:val="20"/>
        </w:rPr>
      </w:pPr>
      <w:r>
        <w:rPr>
          <w:i/>
          <w:sz w:val="20"/>
        </w:rPr>
        <w:t>Le présent contrat type est mis à disposition gratuitement par ImmoScout24. ImmoScout24 n’est pas partie au contrat et décline toute responsabilité concernant la conclusion, le contenu ou l’exécution du présent contrat ainsi que toute conséquence découlant dudit contrat.</w:t>
      </w:r>
    </w:p>
    <w:sectPr w:rsidR="00A7286C" w:rsidRPr="00A7286C" w:rsidSect="00D4773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6E" w:rsidRDefault="008E6A6E" w:rsidP="00347889">
      <w:pPr>
        <w:spacing w:after="0" w:line="240" w:lineRule="auto"/>
      </w:pPr>
      <w:r>
        <w:separator/>
      </w:r>
    </w:p>
  </w:endnote>
  <w:endnote w:type="continuationSeparator" w:id="0">
    <w:p w:rsidR="008E6A6E" w:rsidRDefault="008E6A6E" w:rsidP="0034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6E" w:rsidRDefault="008E6A6E" w:rsidP="00347889">
      <w:pPr>
        <w:spacing w:after="0" w:line="240" w:lineRule="auto"/>
      </w:pPr>
      <w:r>
        <w:separator/>
      </w:r>
    </w:p>
  </w:footnote>
  <w:footnote w:type="continuationSeparator" w:id="0">
    <w:p w:rsidR="008E6A6E" w:rsidRDefault="008E6A6E" w:rsidP="00347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D464"/>
    <w:multiLevelType w:val="multilevel"/>
    <w:tmpl w:val="19E81BDC"/>
    <w:name w:val="list442160228"/>
    <w:lvl w:ilvl="0">
      <w:start w:val="1"/>
      <w:numFmt w:val="decimal"/>
      <w:pStyle w:val="rKapitel"/>
      <w:suff w:val="nothing"/>
      <w:lvlText w:val=""/>
      <w:lvlJc w:val="right"/>
      <w:pPr>
        <w:ind w:left="720"/>
      </w:pPr>
      <w:rPr>
        <w:rFonts w:ascii="Times New Roman" w:hAnsi="Times New Roman" w:cs="Times New Roman"/>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nsid w:val="1F71773A"/>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952331"/>
    <w:multiLevelType w:val="hybridMultilevel"/>
    <w:tmpl w:val="0B12F676"/>
    <w:lvl w:ilvl="0" w:tplc="EDAA54BC">
      <w:start w:val="1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9FC5469"/>
    <w:multiLevelType w:val="hybridMultilevel"/>
    <w:tmpl w:val="F552F4FA"/>
    <w:lvl w:ilvl="0" w:tplc="EDAA54BC">
      <w:start w:val="1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73C052D"/>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AF932CA"/>
    <w:multiLevelType w:val="hybridMultilevel"/>
    <w:tmpl w:val="9D9CDDB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A9A45DD"/>
    <w:multiLevelType w:val="hybridMultilevel"/>
    <w:tmpl w:val="C1BE4C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EBC3390"/>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FF41661"/>
    <w:multiLevelType w:val="hybridMultilevel"/>
    <w:tmpl w:val="BA5CD26A"/>
    <w:lvl w:ilvl="0" w:tplc="75E662C6">
      <w:start w:val="3"/>
      <w:numFmt w:val="bullet"/>
      <w:lvlText w:val=""/>
      <w:lvlJc w:val="left"/>
      <w:pPr>
        <w:ind w:left="720" w:hanging="360"/>
      </w:pPr>
      <w:rPr>
        <w:rFonts w:ascii="Wingdings 2" w:eastAsiaTheme="minorHAnsi" w:hAnsi="Wingdings 2" w:cstheme="minorBidi" w:hint="default"/>
        <w:b w:val="0"/>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13"/>
    <w:rsid w:val="0003092A"/>
    <w:rsid w:val="00030F43"/>
    <w:rsid w:val="00033994"/>
    <w:rsid w:val="000420EC"/>
    <w:rsid w:val="000425D0"/>
    <w:rsid w:val="000561A7"/>
    <w:rsid w:val="00063583"/>
    <w:rsid w:val="00064FAC"/>
    <w:rsid w:val="00080BD4"/>
    <w:rsid w:val="00085D07"/>
    <w:rsid w:val="00092FD0"/>
    <w:rsid w:val="000937E3"/>
    <w:rsid w:val="000B18CB"/>
    <w:rsid w:val="000C01FF"/>
    <w:rsid w:val="000C372A"/>
    <w:rsid w:val="000C7CC6"/>
    <w:rsid w:val="000D208B"/>
    <w:rsid w:val="000E4389"/>
    <w:rsid w:val="00100BBF"/>
    <w:rsid w:val="0010296B"/>
    <w:rsid w:val="00114437"/>
    <w:rsid w:val="00120724"/>
    <w:rsid w:val="001235DA"/>
    <w:rsid w:val="00136911"/>
    <w:rsid w:val="00140254"/>
    <w:rsid w:val="00140688"/>
    <w:rsid w:val="00157EDA"/>
    <w:rsid w:val="001605EC"/>
    <w:rsid w:val="0017668F"/>
    <w:rsid w:val="00182D46"/>
    <w:rsid w:val="00182DEC"/>
    <w:rsid w:val="001840FC"/>
    <w:rsid w:val="001B064A"/>
    <w:rsid w:val="001B1D91"/>
    <w:rsid w:val="001B43C8"/>
    <w:rsid w:val="001D0621"/>
    <w:rsid w:val="001D0DE4"/>
    <w:rsid w:val="001E4BDE"/>
    <w:rsid w:val="00200794"/>
    <w:rsid w:val="00200E2D"/>
    <w:rsid w:val="00204448"/>
    <w:rsid w:val="00213CBD"/>
    <w:rsid w:val="00231327"/>
    <w:rsid w:val="00231492"/>
    <w:rsid w:val="0023773B"/>
    <w:rsid w:val="00243129"/>
    <w:rsid w:val="0024643D"/>
    <w:rsid w:val="00250DA7"/>
    <w:rsid w:val="0025430A"/>
    <w:rsid w:val="00256C7D"/>
    <w:rsid w:val="0026299A"/>
    <w:rsid w:val="00262F2A"/>
    <w:rsid w:val="00270CAB"/>
    <w:rsid w:val="00287B97"/>
    <w:rsid w:val="00296595"/>
    <w:rsid w:val="00296749"/>
    <w:rsid w:val="0029698D"/>
    <w:rsid w:val="002B033E"/>
    <w:rsid w:val="002B5476"/>
    <w:rsid w:val="002C1AF5"/>
    <w:rsid w:val="002C4075"/>
    <w:rsid w:val="002E1686"/>
    <w:rsid w:val="002F0AE2"/>
    <w:rsid w:val="002F1CD9"/>
    <w:rsid w:val="002F234F"/>
    <w:rsid w:val="00301839"/>
    <w:rsid w:val="00314510"/>
    <w:rsid w:val="00317C87"/>
    <w:rsid w:val="003400D2"/>
    <w:rsid w:val="00345E93"/>
    <w:rsid w:val="003471E1"/>
    <w:rsid w:val="00347889"/>
    <w:rsid w:val="00355667"/>
    <w:rsid w:val="00364490"/>
    <w:rsid w:val="00380A31"/>
    <w:rsid w:val="00386DCB"/>
    <w:rsid w:val="00394B56"/>
    <w:rsid w:val="0039519C"/>
    <w:rsid w:val="003A39BC"/>
    <w:rsid w:val="003F7039"/>
    <w:rsid w:val="00402915"/>
    <w:rsid w:val="00404722"/>
    <w:rsid w:val="00407DDB"/>
    <w:rsid w:val="0041323D"/>
    <w:rsid w:val="0041430A"/>
    <w:rsid w:val="00424006"/>
    <w:rsid w:val="00437750"/>
    <w:rsid w:val="00442948"/>
    <w:rsid w:val="00443E35"/>
    <w:rsid w:val="00465C8F"/>
    <w:rsid w:val="00470BAC"/>
    <w:rsid w:val="004825A5"/>
    <w:rsid w:val="00485D72"/>
    <w:rsid w:val="00486895"/>
    <w:rsid w:val="004909E5"/>
    <w:rsid w:val="004934D1"/>
    <w:rsid w:val="0049417F"/>
    <w:rsid w:val="004C65E7"/>
    <w:rsid w:val="004E44B6"/>
    <w:rsid w:val="00500648"/>
    <w:rsid w:val="005101D3"/>
    <w:rsid w:val="00517AFD"/>
    <w:rsid w:val="00523E13"/>
    <w:rsid w:val="00525248"/>
    <w:rsid w:val="00525981"/>
    <w:rsid w:val="00526DEA"/>
    <w:rsid w:val="0055419D"/>
    <w:rsid w:val="005545EF"/>
    <w:rsid w:val="00557A7D"/>
    <w:rsid w:val="00557F0E"/>
    <w:rsid w:val="00562C4A"/>
    <w:rsid w:val="005648C4"/>
    <w:rsid w:val="00567F34"/>
    <w:rsid w:val="0057135B"/>
    <w:rsid w:val="00573941"/>
    <w:rsid w:val="00580778"/>
    <w:rsid w:val="005836B6"/>
    <w:rsid w:val="005879D3"/>
    <w:rsid w:val="00591680"/>
    <w:rsid w:val="00593487"/>
    <w:rsid w:val="005C27EC"/>
    <w:rsid w:val="005E1CED"/>
    <w:rsid w:val="005E2AD6"/>
    <w:rsid w:val="005E3AC4"/>
    <w:rsid w:val="005E7DEB"/>
    <w:rsid w:val="00604E85"/>
    <w:rsid w:val="006062D7"/>
    <w:rsid w:val="00606717"/>
    <w:rsid w:val="006153DB"/>
    <w:rsid w:val="006216E0"/>
    <w:rsid w:val="00621A29"/>
    <w:rsid w:val="00622CBF"/>
    <w:rsid w:val="00631E09"/>
    <w:rsid w:val="0063277D"/>
    <w:rsid w:val="00637528"/>
    <w:rsid w:val="006400D1"/>
    <w:rsid w:val="00642655"/>
    <w:rsid w:val="0064488D"/>
    <w:rsid w:val="006472FD"/>
    <w:rsid w:val="0066167F"/>
    <w:rsid w:val="006620C1"/>
    <w:rsid w:val="00665A94"/>
    <w:rsid w:val="00666D53"/>
    <w:rsid w:val="00675E9E"/>
    <w:rsid w:val="00676D2B"/>
    <w:rsid w:val="00683E86"/>
    <w:rsid w:val="006870EF"/>
    <w:rsid w:val="00687C8A"/>
    <w:rsid w:val="006A2082"/>
    <w:rsid w:val="006A3BA5"/>
    <w:rsid w:val="006A3E4B"/>
    <w:rsid w:val="006A4A07"/>
    <w:rsid w:val="006B1700"/>
    <w:rsid w:val="006B1770"/>
    <w:rsid w:val="006C20BD"/>
    <w:rsid w:val="006C539C"/>
    <w:rsid w:val="006D7D5F"/>
    <w:rsid w:val="006E41D1"/>
    <w:rsid w:val="006E5499"/>
    <w:rsid w:val="006F3C73"/>
    <w:rsid w:val="006F53A6"/>
    <w:rsid w:val="00714704"/>
    <w:rsid w:val="00721C92"/>
    <w:rsid w:val="00725513"/>
    <w:rsid w:val="00725AEC"/>
    <w:rsid w:val="00725E4E"/>
    <w:rsid w:val="00726568"/>
    <w:rsid w:val="00741C12"/>
    <w:rsid w:val="007420E0"/>
    <w:rsid w:val="007715E3"/>
    <w:rsid w:val="0078028C"/>
    <w:rsid w:val="00784605"/>
    <w:rsid w:val="00792CF8"/>
    <w:rsid w:val="00794109"/>
    <w:rsid w:val="007A098F"/>
    <w:rsid w:val="007A3155"/>
    <w:rsid w:val="007B21B4"/>
    <w:rsid w:val="007B31E3"/>
    <w:rsid w:val="007B3561"/>
    <w:rsid w:val="007B401E"/>
    <w:rsid w:val="007B68E9"/>
    <w:rsid w:val="007D121D"/>
    <w:rsid w:val="007E35DE"/>
    <w:rsid w:val="007E7B81"/>
    <w:rsid w:val="007F568D"/>
    <w:rsid w:val="0080530E"/>
    <w:rsid w:val="0081313C"/>
    <w:rsid w:val="00815FEF"/>
    <w:rsid w:val="00820403"/>
    <w:rsid w:val="00821240"/>
    <w:rsid w:val="00837441"/>
    <w:rsid w:val="00845FC5"/>
    <w:rsid w:val="0085605A"/>
    <w:rsid w:val="0085658B"/>
    <w:rsid w:val="00880EEB"/>
    <w:rsid w:val="00893DD7"/>
    <w:rsid w:val="008A1C1D"/>
    <w:rsid w:val="008B29B7"/>
    <w:rsid w:val="008D5EF6"/>
    <w:rsid w:val="008E47A1"/>
    <w:rsid w:val="008E6A6E"/>
    <w:rsid w:val="008F38CD"/>
    <w:rsid w:val="00900022"/>
    <w:rsid w:val="0090013E"/>
    <w:rsid w:val="00901183"/>
    <w:rsid w:val="00921B7F"/>
    <w:rsid w:val="00937C2E"/>
    <w:rsid w:val="00941BE3"/>
    <w:rsid w:val="009607EA"/>
    <w:rsid w:val="0098281C"/>
    <w:rsid w:val="00985413"/>
    <w:rsid w:val="009912D4"/>
    <w:rsid w:val="00991B4A"/>
    <w:rsid w:val="009920F8"/>
    <w:rsid w:val="009942BC"/>
    <w:rsid w:val="0099474B"/>
    <w:rsid w:val="0099713C"/>
    <w:rsid w:val="009A31AD"/>
    <w:rsid w:val="009B6F36"/>
    <w:rsid w:val="009E4B59"/>
    <w:rsid w:val="009F58C8"/>
    <w:rsid w:val="00A14AB2"/>
    <w:rsid w:val="00A33461"/>
    <w:rsid w:val="00A41D43"/>
    <w:rsid w:val="00A42CBF"/>
    <w:rsid w:val="00A44B82"/>
    <w:rsid w:val="00A51B3E"/>
    <w:rsid w:val="00A56766"/>
    <w:rsid w:val="00A61929"/>
    <w:rsid w:val="00A62B29"/>
    <w:rsid w:val="00A67D71"/>
    <w:rsid w:val="00A7286C"/>
    <w:rsid w:val="00A76EF3"/>
    <w:rsid w:val="00A84614"/>
    <w:rsid w:val="00A86456"/>
    <w:rsid w:val="00A9179E"/>
    <w:rsid w:val="00AA6D1F"/>
    <w:rsid w:val="00AA7D82"/>
    <w:rsid w:val="00AB3759"/>
    <w:rsid w:val="00AE1E68"/>
    <w:rsid w:val="00AE3D5B"/>
    <w:rsid w:val="00B02C4E"/>
    <w:rsid w:val="00B15C41"/>
    <w:rsid w:val="00B24833"/>
    <w:rsid w:val="00B31ECA"/>
    <w:rsid w:val="00B406CA"/>
    <w:rsid w:val="00B55C75"/>
    <w:rsid w:val="00B66C3F"/>
    <w:rsid w:val="00B700EA"/>
    <w:rsid w:val="00B72944"/>
    <w:rsid w:val="00B72A2E"/>
    <w:rsid w:val="00B769BE"/>
    <w:rsid w:val="00B77CF8"/>
    <w:rsid w:val="00B83C81"/>
    <w:rsid w:val="00B90997"/>
    <w:rsid w:val="00B949B9"/>
    <w:rsid w:val="00BA0F70"/>
    <w:rsid w:val="00BA3E2D"/>
    <w:rsid w:val="00BA3E45"/>
    <w:rsid w:val="00BA4283"/>
    <w:rsid w:val="00BA74C7"/>
    <w:rsid w:val="00BB62D6"/>
    <w:rsid w:val="00BB75D1"/>
    <w:rsid w:val="00BC12F2"/>
    <w:rsid w:val="00BC28B6"/>
    <w:rsid w:val="00BC2BF9"/>
    <w:rsid w:val="00BD3894"/>
    <w:rsid w:val="00BD65D3"/>
    <w:rsid w:val="00BE48DF"/>
    <w:rsid w:val="00BE5473"/>
    <w:rsid w:val="00BE622D"/>
    <w:rsid w:val="00BF1163"/>
    <w:rsid w:val="00C07A9E"/>
    <w:rsid w:val="00C16FE4"/>
    <w:rsid w:val="00C17ECC"/>
    <w:rsid w:val="00C3383A"/>
    <w:rsid w:val="00C358AC"/>
    <w:rsid w:val="00C37FA6"/>
    <w:rsid w:val="00C42010"/>
    <w:rsid w:val="00C51B65"/>
    <w:rsid w:val="00C6307C"/>
    <w:rsid w:val="00C719EB"/>
    <w:rsid w:val="00C810DC"/>
    <w:rsid w:val="00C83449"/>
    <w:rsid w:val="00C845D2"/>
    <w:rsid w:val="00C91464"/>
    <w:rsid w:val="00CA3A51"/>
    <w:rsid w:val="00CB1A9C"/>
    <w:rsid w:val="00CB2543"/>
    <w:rsid w:val="00CB5DAC"/>
    <w:rsid w:val="00CC2BF9"/>
    <w:rsid w:val="00CC6134"/>
    <w:rsid w:val="00CC661D"/>
    <w:rsid w:val="00D07C14"/>
    <w:rsid w:val="00D13CD0"/>
    <w:rsid w:val="00D1535F"/>
    <w:rsid w:val="00D16974"/>
    <w:rsid w:val="00D329E5"/>
    <w:rsid w:val="00D34CFA"/>
    <w:rsid w:val="00D368B1"/>
    <w:rsid w:val="00D3789A"/>
    <w:rsid w:val="00D41128"/>
    <w:rsid w:val="00D44742"/>
    <w:rsid w:val="00D45A49"/>
    <w:rsid w:val="00D47736"/>
    <w:rsid w:val="00D51919"/>
    <w:rsid w:val="00D56D97"/>
    <w:rsid w:val="00D57270"/>
    <w:rsid w:val="00D60942"/>
    <w:rsid w:val="00D629E5"/>
    <w:rsid w:val="00D62DC6"/>
    <w:rsid w:val="00D66910"/>
    <w:rsid w:val="00D7538D"/>
    <w:rsid w:val="00D75FEF"/>
    <w:rsid w:val="00D77FDB"/>
    <w:rsid w:val="00D82204"/>
    <w:rsid w:val="00D85D15"/>
    <w:rsid w:val="00D91741"/>
    <w:rsid w:val="00D94679"/>
    <w:rsid w:val="00DB76E0"/>
    <w:rsid w:val="00DC209B"/>
    <w:rsid w:val="00DD1CBE"/>
    <w:rsid w:val="00DD302A"/>
    <w:rsid w:val="00DE0377"/>
    <w:rsid w:val="00DE54BA"/>
    <w:rsid w:val="00DE7F4A"/>
    <w:rsid w:val="00DF4F88"/>
    <w:rsid w:val="00E013AC"/>
    <w:rsid w:val="00E02A38"/>
    <w:rsid w:val="00E031CA"/>
    <w:rsid w:val="00E13B3C"/>
    <w:rsid w:val="00E350CE"/>
    <w:rsid w:val="00E45085"/>
    <w:rsid w:val="00E469C5"/>
    <w:rsid w:val="00E51559"/>
    <w:rsid w:val="00E80B97"/>
    <w:rsid w:val="00E8102A"/>
    <w:rsid w:val="00E81608"/>
    <w:rsid w:val="00E9430C"/>
    <w:rsid w:val="00EA25BD"/>
    <w:rsid w:val="00EC5327"/>
    <w:rsid w:val="00EC5A16"/>
    <w:rsid w:val="00ED1251"/>
    <w:rsid w:val="00ED5318"/>
    <w:rsid w:val="00ED6E7D"/>
    <w:rsid w:val="00EE6901"/>
    <w:rsid w:val="00EE7D5E"/>
    <w:rsid w:val="00EF6CCC"/>
    <w:rsid w:val="00F001E2"/>
    <w:rsid w:val="00F05B09"/>
    <w:rsid w:val="00F12108"/>
    <w:rsid w:val="00F17D0C"/>
    <w:rsid w:val="00F20E07"/>
    <w:rsid w:val="00F20E5B"/>
    <w:rsid w:val="00F27FD4"/>
    <w:rsid w:val="00F3409F"/>
    <w:rsid w:val="00F426BD"/>
    <w:rsid w:val="00F47193"/>
    <w:rsid w:val="00F50702"/>
    <w:rsid w:val="00F50C0C"/>
    <w:rsid w:val="00F5747F"/>
    <w:rsid w:val="00F91BDA"/>
    <w:rsid w:val="00F938C8"/>
    <w:rsid w:val="00F95C62"/>
    <w:rsid w:val="00FA3E19"/>
    <w:rsid w:val="00FB437C"/>
    <w:rsid w:val="00FB6FF9"/>
    <w:rsid w:val="00FD313B"/>
    <w:rsid w:val="00FD7632"/>
    <w:rsid w:val="00FF53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3E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E13"/>
    <w:rPr>
      <w:rFonts w:ascii="Tahoma" w:hAnsi="Tahoma" w:cs="Tahoma"/>
      <w:sz w:val="16"/>
      <w:szCs w:val="16"/>
    </w:rPr>
  </w:style>
  <w:style w:type="paragraph" w:styleId="Listenabsatz">
    <w:name w:val="List Paragraph"/>
    <w:basedOn w:val="Standard"/>
    <w:uiPriority w:val="34"/>
    <w:qFormat/>
    <w:rsid w:val="00523E13"/>
    <w:pPr>
      <w:ind w:left="720"/>
      <w:contextualSpacing/>
    </w:pPr>
  </w:style>
  <w:style w:type="table" w:styleId="Tabellenraster">
    <w:name w:val="Table Grid"/>
    <w:basedOn w:val="NormaleTabelle"/>
    <w:uiPriority w:val="59"/>
    <w:rsid w:val="0052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3478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47889"/>
    <w:rPr>
      <w:sz w:val="20"/>
      <w:szCs w:val="20"/>
    </w:rPr>
  </w:style>
  <w:style w:type="character" w:styleId="Endnotenzeichen">
    <w:name w:val="endnote reference"/>
    <w:basedOn w:val="Absatz-Standardschriftart"/>
    <w:uiPriority w:val="99"/>
    <w:semiHidden/>
    <w:unhideWhenUsed/>
    <w:rsid w:val="00347889"/>
    <w:rPr>
      <w:vertAlign w:val="superscript"/>
    </w:rPr>
  </w:style>
  <w:style w:type="paragraph" w:styleId="Funotentext">
    <w:name w:val="footnote text"/>
    <w:basedOn w:val="Standard"/>
    <w:link w:val="FunotentextZchn"/>
    <w:uiPriority w:val="99"/>
    <w:semiHidden/>
    <w:unhideWhenUsed/>
    <w:rsid w:val="00BC12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12F2"/>
    <w:rPr>
      <w:sz w:val="20"/>
      <w:szCs w:val="20"/>
    </w:rPr>
  </w:style>
  <w:style w:type="character" w:styleId="Funotenzeichen">
    <w:name w:val="footnote reference"/>
    <w:basedOn w:val="Absatz-Standardschriftart"/>
    <w:uiPriority w:val="99"/>
    <w:semiHidden/>
    <w:unhideWhenUsed/>
    <w:rsid w:val="00BC12F2"/>
    <w:rPr>
      <w:vertAlign w:val="superscript"/>
    </w:rPr>
  </w:style>
  <w:style w:type="paragraph" w:customStyle="1" w:styleId="rberschrift2">
    <w:name w:val="r_Überschrift 2"/>
    <w:next w:val="Standard"/>
    <w:rsid w:val="005E3AC4"/>
    <w:pPr>
      <w:keepNext/>
      <w:tabs>
        <w:tab w:val="left" w:pos="357"/>
      </w:tabs>
      <w:suppressAutoHyphens/>
      <w:autoSpaceDE w:val="0"/>
      <w:autoSpaceDN w:val="0"/>
      <w:adjustRightInd w:val="0"/>
      <w:spacing w:before="480" w:after="300" w:line="240" w:lineRule="auto"/>
      <w:outlineLvl w:val="1"/>
    </w:pPr>
    <w:rPr>
      <w:rFonts w:ascii="Arial" w:eastAsia="Times New Roman" w:hAnsi="Arial" w:cs="Arial"/>
      <w:i/>
      <w:iCs/>
      <w:color w:val="000000"/>
      <w:sz w:val="24"/>
      <w:szCs w:val="24"/>
      <w:u w:color="000000"/>
    </w:rPr>
  </w:style>
  <w:style w:type="paragraph" w:customStyle="1" w:styleId="Nummer">
    <w:name w:val="Nummer"/>
    <w:basedOn w:val="Standard"/>
    <w:rsid w:val="005E3AC4"/>
    <w:pPr>
      <w:framePr w:hSpace="284" w:wrap="around" w:vAnchor="text" w:hAnchor="page" w:y="1"/>
    </w:pPr>
  </w:style>
  <w:style w:type="paragraph" w:customStyle="1" w:styleId="rKapitel">
    <w:name w:val="r_Kapitel"/>
    <w:rsid w:val="005E3AC4"/>
    <w:pPr>
      <w:numPr>
        <w:numId w:val="6"/>
      </w:numPr>
      <w:suppressAutoHyphens/>
      <w:autoSpaceDE w:val="0"/>
      <w:autoSpaceDN w:val="0"/>
      <w:adjustRightInd w:val="0"/>
      <w:spacing w:before="480" w:after="360" w:line="240" w:lineRule="auto"/>
      <w:jc w:val="center"/>
    </w:pPr>
    <w:rPr>
      <w:rFonts w:ascii="Times New Roman" w:eastAsia="Times New Roman" w:hAnsi="Times New Roman" w:cs="Times New Roman"/>
      <w:color w:val="000000"/>
      <w:sz w:val="36"/>
      <w:szCs w:val="36"/>
      <w:u w:color="000000"/>
    </w:rPr>
  </w:style>
  <w:style w:type="character" w:customStyle="1" w:styleId="rkursiv">
    <w:name w:val="r_kursiv"/>
    <w:rsid w:val="005E3AC4"/>
    <w:rPr>
      <w:i/>
      <w:iCs/>
      <w:lang w:val="fr-CH"/>
    </w:rPr>
  </w:style>
  <w:style w:type="paragraph" w:customStyle="1" w:styleId="rStandard">
    <w:name w:val="r_Standard"/>
    <w:basedOn w:val="rKapitel"/>
    <w:rsid w:val="005E3AC4"/>
    <w:pPr>
      <w:suppressAutoHyphens w:val="0"/>
      <w:spacing w:before="240" w:after="0"/>
      <w:ind w:left="0"/>
      <w:jc w:val="left"/>
    </w:pPr>
    <w:rPr>
      <w:color w:val="auto"/>
      <w:sz w:val="24"/>
    </w:rPr>
  </w:style>
  <w:style w:type="character" w:styleId="Kommentarzeichen">
    <w:name w:val="annotation reference"/>
    <w:basedOn w:val="Absatz-Standardschriftart"/>
    <w:uiPriority w:val="99"/>
    <w:semiHidden/>
    <w:unhideWhenUsed/>
    <w:rsid w:val="005879D3"/>
    <w:rPr>
      <w:sz w:val="16"/>
      <w:szCs w:val="16"/>
    </w:rPr>
  </w:style>
  <w:style w:type="paragraph" w:styleId="Kommentartext">
    <w:name w:val="annotation text"/>
    <w:basedOn w:val="Standard"/>
    <w:link w:val="KommentartextZchn"/>
    <w:uiPriority w:val="99"/>
    <w:semiHidden/>
    <w:unhideWhenUsed/>
    <w:rsid w:val="00587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79D3"/>
    <w:rPr>
      <w:sz w:val="20"/>
      <w:szCs w:val="20"/>
    </w:rPr>
  </w:style>
  <w:style w:type="paragraph" w:styleId="Kommentarthema">
    <w:name w:val="annotation subject"/>
    <w:basedOn w:val="Kommentartext"/>
    <w:next w:val="Kommentartext"/>
    <w:link w:val="KommentarthemaZchn"/>
    <w:uiPriority w:val="99"/>
    <w:semiHidden/>
    <w:unhideWhenUsed/>
    <w:rsid w:val="005879D3"/>
    <w:rPr>
      <w:b/>
      <w:bCs/>
    </w:rPr>
  </w:style>
  <w:style w:type="character" w:customStyle="1" w:styleId="KommentarthemaZchn">
    <w:name w:val="Kommentarthema Zchn"/>
    <w:basedOn w:val="KommentartextZchn"/>
    <w:link w:val="Kommentarthema"/>
    <w:uiPriority w:val="99"/>
    <w:semiHidden/>
    <w:rsid w:val="005879D3"/>
    <w:rPr>
      <w:b/>
      <w:bCs/>
      <w:sz w:val="20"/>
      <w:szCs w:val="20"/>
    </w:rPr>
  </w:style>
  <w:style w:type="paragraph" w:customStyle="1" w:styleId="indent11">
    <w:name w:val="indent_11"/>
    <w:basedOn w:val="Standard"/>
    <w:rsid w:val="00526DEA"/>
    <w:pPr>
      <w:spacing w:after="60" w:line="240" w:lineRule="auto"/>
      <w:ind w:left="480"/>
    </w:pPr>
    <w:rPr>
      <w:rFonts w:ascii="Times New Roman" w:eastAsia="Times New Roman" w:hAnsi="Times New Roman" w:cs="Times New Roman"/>
      <w:sz w:val="24"/>
      <w:szCs w:val="24"/>
    </w:rPr>
  </w:style>
  <w:style w:type="paragraph" w:styleId="KeinLeerraum">
    <w:name w:val="No Spacing"/>
    <w:uiPriority w:val="1"/>
    <w:qFormat/>
    <w:rsid w:val="00DE7F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3E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E13"/>
    <w:rPr>
      <w:rFonts w:ascii="Tahoma" w:hAnsi="Tahoma" w:cs="Tahoma"/>
      <w:sz w:val="16"/>
      <w:szCs w:val="16"/>
    </w:rPr>
  </w:style>
  <w:style w:type="paragraph" w:styleId="Listenabsatz">
    <w:name w:val="List Paragraph"/>
    <w:basedOn w:val="Standard"/>
    <w:uiPriority w:val="34"/>
    <w:qFormat/>
    <w:rsid w:val="00523E13"/>
    <w:pPr>
      <w:ind w:left="720"/>
      <w:contextualSpacing/>
    </w:pPr>
  </w:style>
  <w:style w:type="table" w:styleId="Tabellenraster">
    <w:name w:val="Table Grid"/>
    <w:basedOn w:val="NormaleTabelle"/>
    <w:uiPriority w:val="59"/>
    <w:rsid w:val="0052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3478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47889"/>
    <w:rPr>
      <w:sz w:val="20"/>
      <w:szCs w:val="20"/>
    </w:rPr>
  </w:style>
  <w:style w:type="character" w:styleId="Endnotenzeichen">
    <w:name w:val="endnote reference"/>
    <w:basedOn w:val="Absatz-Standardschriftart"/>
    <w:uiPriority w:val="99"/>
    <w:semiHidden/>
    <w:unhideWhenUsed/>
    <w:rsid w:val="00347889"/>
    <w:rPr>
      <w:vertAlign w:val="superscript"/>
    </w:rPr>
  </w:style>
  <w:style w:type="paragraph" w:styleId="Funotentext">
    <w:name w:val="footnote text"/>
    <w:basedOn w:val="Standard"/>
    <w:link w:val="FunotentextZchn"/>
    <w:uiPriority w:val="99"/>
    <w:semiHidden/>
    <w:unhideWhenUsed/>
    <w:rsid w:val="00BC12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12F2"/>
    <w:rPr>
      <w:sz w:val="20"/>
      <w:szCs w:val="20"/>
    </w:rPr>
  </w:style>
  <w:style w:type="character" w:styleId="Funotenzeichen">
    <w:name w:val="footnote reference"/>
    <w:basedOn w:val="Absatz-Standardschriftart"/>
    <w:uiPriority w:val="99"/>
    <w:semiHidden/>
    <w:unhideWhenUsed/>
    <w:rsid w:val="00BC12F2"/>
    <w:rPr>
      <w:vertAlign w:val="superscript"/>
    </w:rPr>
  </w:style>
  <w:style w:type="paragraph" w:customStyle="1" w:styleId="rberschrift2">
    <w:name w:val="r_Überschrift 2"/>
    <w:next w:val="Standard"/>
    <w:rsid w:val="005E3AC4"/>
    <w:pPr>
      <w:keepNext/>
      <w:tabs>
        <w:tab w:val="left" w:pos="357"/>
      </w:tabs>
      <w:suppressAutoHyphens/>
      <w:autoSpaceDE w:val="0"/>
      <w:autoSpaceDN w:val="0"/>
      <w:adjustRightInd w:val="0"/>
      <w:spacing w:before="480" w:after="300" w:line="240" w:lineRule="auto"/>
      <w:outlineLvl w:val="1"/>
    </w:pPr>
    <w:rPr>
      <w:rFonts w:ascii="Arial" w:eastAsia="Times New Roman" w:hAnsi="Arial" w:cs="Arial"/>
      <w:i/>
      <w:iCs/>
      <w:color w:val="000000"/>
      <w:sz w:val="24"/>
      <w:szCs w:val="24"/>
      <w:u w:color="000000"/>
    </w:rPr>
  </w:style>
  <w:style w:type="paragraph" w:customStyle="1" w:styleId="Nummer">
    <w:name w:val="Nummer"/>
    <w:basedOn w:val="Standard"/>
    <w:rsid w:val="005E3AC4"/>
    <w:pPr>
      <w:framePr w:hSpace="284" w:wrap="around" w:vAnchor="text" w:hAnchor="page" w:y="1"/>
    </w:pPr>
  </w:style>
  <w:style w:type="paragraph" w:customStyle="1" w:styleId="rKapitel">
    <w:name w:val="r_Kapitel"/>
    <w:rsid w:val="005E3AC4"/>
    <w:pPr>
      <w:numPr>
        <w:numId w:val="6"/>
      </w:numPr>
      <w:suppressAutoHyphens/>
      <w:autoSpaceDE w:val="0"/>
      <w:autoSpaceDN w:val="0"/>
      <w:adjustRightInd w:val="0"/>
      <w:spacing w:before="480" w:after="360" w:line="240" w:lineRule="auto"/>
      <w:jc w:val="center"/>
    </w:pPr>
    <w:rPr>
      <w:rFonts w:ascii="Times New Roman" w:eastAsia="Times New Roman" w:hAnsi="Times New Roman" w:cs="Times New Roman"/>
      <w:color w:val="000000"/>
      <w:sz w:val="36"/>
      <w:szCs w:val="36"/>
      <w:u w:color="000000"/>
    </w:rPr>
  </w:style>
  <w:style w:type="character" w:customStyle="1" w:styleId="rkursiv">
    <w:name w:val="r_kursiv"/>
    <w:rsid w:val="005E3AC4"/>
    <w:rPr>
      <w:i/>
      <w:iCs/>
      <w:lang w:val="fr-CH"/>
    </w:rPr>
  </w:style>
  <w:style w:type="paragraph" w:customStyle="1" w:styleId="rStandard">
    <w:name w:val="r_Standard"/>
    <w:basedOn w:val="rKapitel"/>
    <w:rsid w:val="005E3AC4"/>
    <w:pPr>
      <w:suppressAutoHyphens w:val="0"/>
      <w:spacing w:before="240" w:after="0"/>
      <w:ind w:left="0"/>
      <w:jc w:val="left"/>
    </w:pPr>
    <w:rPr>
      <w:color w:val="auto"/>
      <w:sz w:val="24"/>
    </w:rPr>
  </w:style>
  <w:style w:type="character" w:styleId="Kommentarzeichen">
    <w:name w:val="annotation reference"/>
    <w:basedOn w:val="Absatz-Standardschriftart"/>
    <w:uiPriority w:val="99"/>
    <w:semiHidden/>
    <w:unhideWhenUsed/>
    <w:rsid w:val="005879D3"/>
    <w:rPr>
      <w:sz w:val="16"/>
      <w:szCs w:val="16"/>
    </w:rPr>
  </w:style>
  <w:style w:type="paragraph" w:styleId="Kommentartext">
    <w:name w:val="annotation text"/>
    <w:basedOn w:val="Standard"/>
    <w:link w:val="KommentartextZchn"/>
    <w:uiPriority w:val="99"/>
    <w:semiHidden/>
    <w:unhideWhenUsed/>
    <w:rsid w:val="00587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79D3"/>
    <w:rPr>
      <w:sz w:val="20"/>
      <w:szCs w:val="20"/>
    </w:rPr>
  </w:style>
  <w:style w:type="paragraph" w:styleId="Kommentarthema">
    <w:name w:val="annotation subject"/>
    <w:basedOn w:val="Kommentartext"/>
    <w:next w:val="Kommentartext"/>
    <w:link w:val="KommentarthemaZchn"/>
    <w:uiPriority w:val="99"/>
    <w:semiHidden/>
    <w:unhideWhenUsed/>
    <w:rsid w:val="005879D3"/>
    <w:rPr>
      <w:b/>
      <w:bCs/>
    </w:rPr>
  </w:style>
  <w:style w:type="character" w:customStyle="1" w:styleId="KommentarthemaZchn">
    <w:name w:val="Kommentarthema Zchn"/>
    <w:basedOn w:val="KommentartextZchn"/>
    <w:link w:val="Kommentarthema"/>
    <w:uiPriority w:val="99"/>
    <w:semiHidden/>
    <w:rsid w:val="005879D3"/>
    <w:rPr>
      <w:b/>
      <w:bCs/>
      <w:sz w:val="20"/>
      <w:szCs w:val="20"/>
    </w:rPr>
  </w:style>
  <w:style w:type="paragraph" w:customStyle="1" w:styleId="indent11">
    <w:name w:val="indent_11"/>
    <w:basedOn w:val="Standard"/>
    <w:rsid w:val="00526DEA"/>
    <w:pPr>
      <w:spacing w:after="60" w:line="240" w:lineRule="auto"/>
      <w:ind w:left="480"/>
    </w:pPr>
    <w:rPr>
      <w:rFonts w:ascii="Times New Roman" w:eastAsia="Times New Roman" w:hAnsi="Times New Roman" w:cs="Times New Roman"/>
      <w:sz w:val="24"/>
      <w:szCs w:val="24"/>
    </w:rPr>
  </w:style>
  <w:style w:type="paragraph" w:styleId="KeinLeerraum">
    <w:name w:val="No Spacing"/>
    <w:uiPriority w:val="1"/>
    <w:qFormat/>
    <w:rsid w:val="00DE7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178">
      <w:bodyDiv w:val="1"/>
      <w:marLeft w:val="0"/>
      <w:marRight w:val="0"/>
      <w:marTop w:val="0"/>
      <w:marBottom w:val="0"/>
      <w:divBdr>
        <w:top w:val="none" w:sz="0" w:space="0" w:color="auto"/>
        <w:left w:val="none" w:sz="0" w:space="0" w:color="auto"/>
        <w:bottom w:val="none" w:sz="0" w:space="0" w:color="auto"/>
        <w:right w:val="none" w:sz="0" w:space="0" w:color="auto"/>
      </w:divBdr>
      <w:divsChild>
        <w:div w:id="1418206120">
          <w:marLeft w:val="0"/>
          <w:marRight w:val="0"/>
          <w:marTop w:val="0"/>
          <w:marBottom w:val="0"/>
          <w:divBdr>
            <w:top w:val="none" w:sz="0" w:space="0" w:color="auto"/>
            <w:left w:val="none" w:sz="0" w:space="0" w:color="auto"/>
            <w:bottom w:val="none" w:sz="0" w:space="0" w:color="auto"/>
            <w:right w:val="none" w:sz="0" w:space="0" w:color="auto"/>
          </w:divBdr>
          <w:divsChild>
            <w:div w:id="1342584368">
              <w:marLeft w:val="0"/>
              <w:marRight w:val="0"/>
              <w:marTop w:val="0"/>
              <w:marBottom w:val="0"/>
              <w:divBdr>
                <w:top w:val="none" w:sz="0" w:space="0" w:color="auto"/>
                <w:left w:val="none" w:sz="0" w:space="0" w:color="auto"/>
                <w:bottom w:val="none" w:sz="0" w:space="0" w:color="auto"/>
                <w:right w:val="none" w:sz="0" w:space="0" w:color="auto"/>
              </w:divBdr>
              <w:divsChild>
                <w:div w:id="829712170">
                  <w:marLeft w:val="0"/>
                  <w:marRight w:val="0"/>
                  <w:marTop w:val="0"/>
                  <w:marBottom w:val="150"/>
                  <w:divBdr>
                    <w:top w:val="none" w:sz="0" w:space="0" w:color="auto"/>
                    <w:left w:val="none" w:sz="0" w:space="0" w:color="auto"/>
                    <w:bottom w:val="none" w:sz="0" w:space="0" w:color="auto"/>
                    <w:right w:val="none" w:sz="0" w:space="0" w:color="auto"/>
                  </w:divBdr>
                  <w:divsChild>
                    <w:div w:id="1849325010">
                      <w:marLeft w:val="0"/>
                      <w:marRight w:val="0"/>
                      <w:marTop w:val="0"/>
                      <w:marBottom w:val="0"/>
                      <w:divBdr>
                        <w:top w:val="none" w:sz="0" w:space="0" w:color="auto"/>
                        <w:left w:val="none" w:sz="0" w:space="0" w:color="auto"/>
                        <w:bottom w:val="none" w:sz="0" w:space="0" w:color="auto"/>
                        <w:right w:val="none" w:sz="0" w:space="0" w:color="auto"/>
                      </w:divBdr>
                      <w:divsChild>
                        <w:div w:id="1846244716">
                          <w:marLeft w:val="0"/>
                          <w:marRight w:val="0"/>
                          <w:marTop w:val="0"/>
                          <w:marBottom w:val="0"/>
                          <w:divBdr>
                            <w:top w:val="none" w:sz="0" w:space="0" w:color="auto"/>
                            <w:left w:val="none" w:sz="0" w:space="0" w:color="auto"/>
                            <w:bottom w:val="none" w:sz="0" w:space="0" w:color="auto"/>
                            <w:right w:val="none" w:sz="0" w:space="0" w:color="auto"/>
                          </w:divBdr>
                          <w:divsChild>
                            <w:div w:id="16293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413D-7C58-46D7-A5CB-B5A347E3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14171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media swiss group</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Tschanz Nathaly</dc:creator>
  <cp:lastModifiedBy>Tschanz Nathaly</cp:lastModifiedBy>
  <cp:revision>6</cp:revision>
  <cp:lastPrinted>2014-03-05T13:00:00Z</cp:lastPrinted>
  <dcterms:created xsi:type="dcterms:W3CDTF">2014-03-05T11:59:00Z</dcterms:created>
  <dcterms:modified xsi:type="dcterms:W3CDTF">2014-03-05T14:49:00Z</dcterms:modified>
</cp:coreProperties>
</file>